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9B6FE" w14:textId="57C560A9" w:rsidR="00756069" w:rsidRPr="0087545C" w:rsidRDefault="00756069" w:rsidP="0075606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Title"/>
      <w:bookmarkStart w:id="1" w:name="DocumentFor"/>
      <w:bookmarkStart w:id="2" w:name="_Hlk23769151"/>
      <w:bookmarkEnd w:id="0"/>
      <w:bookmarkEnd w:id="1"/>
      <w:r w:rsidRPr="00D50D76">
        <w:rPr>
          <w:bCs/>
          <w:noProof w:val="0"/>
          <w:sz w:val="24"/>
          <w:szCs w:val="24"/>
        </w:rPr>
        <w:t>3GPP TSG-RAN WG4 Meeting #93</w:t>
      </w:r>
      <w:r w:rsidRPr="00D50D76">
        <w:rPr>
          <w:bCs/>
          <w:noProof w:val="0"/>
          <w:sz w:val="24"/>
          <w:szCs w:val="24"/>
        </w:rPr>
        <w:tab/>
        <w:t>R4-191</w:t>
      </w:r>
      <w:r w:rsidR="0001421B">
        <w:rPr>
          <w:bCs/>
          <w:noProof w:val="0"/>
          <w:sz w:val="24"/>
          <w:szCs w:val="24"/>
        </w:rPr>
        <w:t>4270</w:t>
      </w:r>
      <w:bookmarkStart w:id="3" w:name="_GoBack"/>
      <w:bookmarkEnd w:id="3"/>
    </w:p>
    <w:p w14:paraId="4DAE246F" w14:textId="431C5BDD" w:rsidR="00756069" w:rsidRPr="00D50D76" w:rsidRDefault="00756069" w:rsidP="0075606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D50D76">
        <w:rPr>
          <w:bCs/>
          <w:noProof w:val="0"/>
          <w:sz w:val="24"/>
          <w:szCs w:val="24"/>
        </w:rPr>
        <w:t>Reno, USA, 18th</w:t>
      </w:r>
      <w:r w:rsidRPr="00D50D76">
        <w:rPr>
          <w:rFonts w:hint="eastAsia"/>
          <w:bCs/>
          <w:noProof w:val="0"/>
          <w:sz w:val="24"/>
          <w:szCs w:val="24"/>
        </w:rPr>
        <w:t xml:space="preserve"> </w:t>
      </w:r>
      <w:r w:rsidRPr="00D50D76">
        <w:rPr>
          <w:bCs/>
          <w:noProof w:val="0"/>
          <w:sz w:val="24"/>
          <w:szCs w:val="24"/>
        </w:rPr>
        <w:t>–</w:t>
      </w:r>
      <w:r w:rsidRPr="00D50D76">
        <w:rPr>
          <w:rFonts w:hint="eastAsia"/>
          <w:bCs/>
          <w:noProof w:val="0"/>
          <w:sz w:val="24"/>
          <w:szCs w:val="24"/>
        </w:rPr>
        <w:t xml:space="preserve"> </w:t>
      </w:r>
      <w:r w:rsidRPr="00D50D76">
        <w:rPr>
          <w:bCs/>
          <w:noProof w:val="0"/>
          <w:sz w:val="24"/>
          <w:szCs w:val="24"/>
        </w:rPr>
        <w:t xml:space="preserve">22nd </w:t>
      </w:r>
      <w:proofErr w:type="gramStart"/>
      <w:r w:rsidRPr="00D50D76">
        <w:rPr>
          <w:bCs/>
          <w:noProof w:val="0"/>
          <w:sz w:val="24"/>
          <w:szCs w:val="24"/>
        </w:rPr>
        <w:t>Nov</w:t>
      </w:r>
      <w:r w:rsidR="00BB01C6">
        <w:rPr>
          <w:bCs/>
          <w:noProof w:val="0"/>
          <w:sz w:val="24"/>
          <w:szCs w:val="24"/>
        </w:rPr>
        <w:t>ember</w:t>
      </w:r>
      <w:r w:rsidRPr="00D50D76">
        <w:rPr>
          <w:bCs/>
          <w:noProof w:val="0"/>
          <w:sz w:val="24"/>
          <w:szCs w:val="24"/>
        </w:rPr>
        <w:t>,</w:t>
      </w:r>
      <w:proofErr w:type="gramEnd"/>
      <w:r w:rsidRPr="00D50D76">
        <w:rPr>
          <w:bCs/>
          <w:noProof w:val="0"/>
          <w:sz w:val="24"/>
          <w:szCs w:val="24"/>
        </w:rPr>
        <w:t xml:space="preserve"> 2019</w:t>
      </w:r>
    </w:p>
    <w:bookmarkEnd w:id="2"/>
    <w:p w14:paraId="1633215A" w14:textId="42933065" w:rsidR="005E1306" w:rsidRPr="00756069" w:rsidRDefault="005E1306" w:rsidP="00CA26CE">
      <w:pPr>
        <w:pStyle w:val="Header"/>
        <w:rPr>
          <w:bCs/>
          <w:noProof w:val="0"/>
          <w:sz w:val="24"/>
          <w:lang w:eastAsia="ja-JP"/>
        </w:rPr>
      </w:pPr>
    </w:p>
    <w:p w14:paraId="23B45D19" w14:textId="596449B8" w:rsidR="005E1306" w:rsidRDefault="005E130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F477A2A" w:rsidR="0034111C" w:rsidRPr="00331E4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31E40">
        <w:rPr>
          <w:rFonts w:cs="Arial"/>
          <w:b/>
          <w:bCs/>
          <w:sz w:val="24"/>
          <w:szCs w:val="24"/>
        </w:rPr>
        <w:t>Agenda item:</w:t>
      </w:r>
      <w:r w:rsidRPr="00331E40">
        <w:rPr>
          <w:rFonts w:cs="Arial"/>
          <w:b/>
          <w:bCs/>
          <w:sz w:val="24"/>
        </w:rPr>
        <w:tab/>
      </w:r>
      <w:r w:rsidRPr="00331E40">
        <w:rPr>
          <w:rFonts w:cs="Arial"/>
          <w:b/>
          <w:bCs/>
          <w:sz w:val="24"/>
        </w:rPr>
        <w:tab/>
      </w:r>
      <w:r w:rsidR="00CE4807">
        <w:rPr>
          <w:rFonts w:cs="Arial"/>
          <w:b/>
          <w:bCs/>
          <w:sz w:val="24"/>
        </w:rPr>
        <w:t>10.20.1</w:t>
      </w:r>
    </w:p>
    <w:p w14:paraId="30E02942" w14:textId="2FFED700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31E40">
        <w:rPr>
          <w:rFonts w:ascii="Arial" w:hAnsi="Arial" w:cs="Arial"/>
          <w:b/>
          <w:bCs/>
          <w:sz w:val="24"/>
          <w:szCs w:val="24"/>
        </w:rPr>
        <w:t>Source:</w:t>
      </w:r>
      <w:r w:rsidRPr="00331E40">
        <w:rPr>
          <w:rFonts w:ascii="Arial" w:hAnsi="Arial" w:cs="Arial"/>
          <w:b/>
          <w:bCs/>
          <w:sz w:val="24"/>
        </w:rPr>
        <w:tab/>
      </w:r>
      <w:r w:rsidR="00E17F6E" w:rsidRPr="00331E40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30E02943" w14:textId="2226A77B" w:rsidR="0034111C" w:rsidRPr="009543B7" w:rsidRDefault="0034111C" w:rsidP="00C0669F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9543B7">
        <w:rPr>
          <w:rFonts w:ascii="Arial" w:hAnsi="Arial" w:cs="Arial"/>
          <w:b/>
          <w:bCs/>
          <w:sz w:val="24"/>
        </w:rPr>
        <w:tab/>
      </w:r>
      <w:r w:rsidR="009543B7" w:rsidRPr="009543B7">
        <w:rPr>
          <w:rFonts w:ascii="Arial" w:hAnsi="Arial" w:cs="Arial"/>
          <w:b/>
          <w:bCs/>
          <w:sz w:val="24"/>
          <w:szCs w:val="24"/>
        </w:rPr>
        <w:t>UE capability aspects for new NR FDD bands with variable duplex</w:t>
      </w:r>
    </w:p>
    <w:p w14:paraId="30E02944" w14:textId="6428C975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272AE8">
        <w:rPr>
          <w:rFonts w:ascii="Arial" w:hAnsi="Arial" w:cs="Arial"/>
          <w:b/>
          <w:bCs/>
          <w:sz w:val="24"/>
          <w:szCs w:val="24"/>
        </w:rPr>
        <w:t>Approval</w:t>
      </w:r>
    </w:p>
    <w:p w14:paraId="6DDF81FD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4070B06F" w14:textId="520C6874" w:rsidR="00FE6F81" w:rsidRDefault="00410025" w:rsidP="00560B46">
      <w:r>
        <w:t xml:space="preserve">The new WID on </w:t>
      </w:r>
      <w:r w:rsidRPr="00B673A6">
        <w:t>NR FDD bands with variable duplex</w:t>
      </w:r>
      <w:r w:rsidR="00560B46">
        <w:t xml:space="preserve"> was approved in RAN#84 in [1]</w:t>
      </w:r>
      <w:r w:rsidR="00FE6F81">
        <w:t xml:space="preserve"> to specify </w:t>
      </w:r>
      <w:r w:rsidR="00B17753">
        <w:t>the following new NR FDD frequency bands for</w:t>
      </w:r>
      <w:r w:rsidR="00B17753" w:rsidRPr="00B17753">
        <w:t xml:space="preserve"> Europe</w:t>
      </w:r>
      <w:r w:rsidR="00B17753">
        <w:t xml:space="preserve"> in release independent manner from the Rel-15 onwards</w:t>
      </w:r>
      <w:r w:rsidR="00B17753" w:rsidRPr="00B17753">
        <w:t>:</w:t>
      </w:r>
    </w:p>
    <w:p w14:paraId="5222D80A" w14:textId="77777777" w:rsidR="00B17753" w:rsidRPr="00B17753" w:rsidRDefault="00B17753" w:rsidP="00B17753">
      <w:pPr>
        <w:ind w:left="284"/>
        <w:rPr>
          <w:lang w:val="en-US"/>
        </w:rPr>
      </w:pPr>
      <w:r w:rsidRPr="00B17753">
        <w:rPr>
          <w:lang w:val="en-US"/>
        </w:rPr>
        <w:t>a)</w:t>
      </w:r>
      <w:r w:rsidRPr="00B17753">
        <w:rPr>
          <w:lang w:val="en-US"/>
        </w:rPr>
        <w:tab/>
        <w:t xml:space="preserve">Band </w:t>
      </w:r>
      <w:proofErr w:type="spellStart"/>
      <w:r w:rsidRPr="00B17753">
        <w:rPr>
          <w:lang w:val="en-US"/>
        </w:rPr>
        <w:t>nA</w:t>
      </w:r>
      <w:proofErr w:type="spellEnd"/>
      <w:r w:rsidRPr="00B17753">
        <w:rPr>
          <w:lang w:val="en-US"/>
        </w:rPr>
        <w:t>: 1427 – 1432 MHz DL / 832 – 862 MHz UL (only for Local Area BS operation)</w:t>
      </w:r>
    </w:p>
    <w:p w14:paraId="1DC6C928" w14:textId="77777777" w:rsidR="00B17753" w:rsidRPr="00B17753" w:rsidRDefault="00B17753" w:rsidP="00B17753">
      <w:pPr>
        <w:ind w:left="284"/>
        <w:rPr>
          <w:lang w:val="en-US"/>
        </w:rPr>
      </w:pPr>
      <w:r w:rsidRPr="00B17753">
        <w:rPr>
          <w:lang w:val="en-US"/>
        </w:rPr>
        <w:t>b)</w:t>
      </w:r>
      <w:r w:rsidRPr="00B17753">
        <w:rPr>
          <w:lang w:val="en-US"/>
        </w:rPr>
        <w:tab/>
        <w:t xml:space="preserve">Band </w:t>
      </w:r>
      <w:proofErr w:type="spellStart"/>
      <w:r w:rsidRPr="00B17753">
        <w:rPr>
          <w:lang w:val="en-US"/>
        </w:rPr>
        <w:t>nB</w:t>
      </w:r>
      <w:proofErr w:type="spellEnd"/>
      <w:r w:rsidRPr="00B17753">
        <w:rPr>
          <w:lang w:val="en-US"/>
        </w:rPr>
        <w:t>: 1432 – 1517 MHz DL / 832 – 862 MHz UL</w:t>
      </w:r>
    </w:p>
    <w:p w14:paraId="6E1FCEFB" w14:textId="77777777" w:rsidR="00B17753" w:rsidRPr="00B17753" w:rsidRDefault="00B17753" w:rsidP="00B17753">
      <w:pPr>
        <w:ind w:left="284"/>
        <w:rPr>
          <w:lang w:val="en-US"/>
        </w:rPr>
      </w:pPr>
      <w:r w:rsidRPr="00B17753">
        <w:rPr>
          <w:lang w:val="en-US"/>
        </w:rPr>
        <w:t>c)</w:t>
      </w:r>
      <w:r w:rsidRPr="00B17753">
        <w:rPr>
          <w:lang w:val="en-US"/>
        </w:rPr>
        <w:tab/>
        <w:t xml:space="preserve">Band </w:t>
      </w:r>
      <w:proofErr w:type="spellStart"/>
      <w:r w:rsidRPr="00B17753">
        <w:rPr>
          <w:lang w:val="en-US"/>
        </w:rPr>
        <w:t>nC</w:t>
      </w:r>
      <w:proofErr w:type="spellEnd"/>
      <w:r w:rsidRPr="00B17753">
        <w:rPr>
          <w:lang w:val="en-US"/>
        </w:rPr>
        <w:t>: 1427 – 1432 MHz DL / 880 – 915 MHz UL (only for Local Area BS operation)</w:t>
      </w:r>
    </w:p>
    <w:p w14:paraId="2BD141E8" w14:textId="55547003" w:rsidR="00B17753" w:rsidRPr="00B17753" w:rsidRDefault="00B17753" w:rsidP="00B17753">
      <w:pPr>
        <w:ind w:left="284"/>
        <w:rPr>
          <w:lang w:val="en-US"/>
        </w:rPr>
      </w:pPr>
      <w:r w:rsidRPr="00B17753">
        <w:rPr>
          <w:lang w:val="en-US"/>
        </w:rPr>
        <w:t>d)</w:t>
      </w:r>
      <w:r w:rsidRPr="00B17753">
        <w:rPr>
          <w:lang w:val="en-US"/>
        </w:rPr>
        <w:tab/>
        <w:t xml:space="preserve">Band </w:t>
      </w:r>
      <w:proofErr w:type="spellStart"/>
      <w:r w:rsidRPr="00B17753">
        <w:rPr>
          <w:lang w:val="en-US"/>
        </w:rPr>
        <w:t>nD</w:t>
      </w:r>
      <w:proofErr w:type="spellEnd"/>
      <w:r w:rsidRPr="00B17753">
        <w:rPr>
          <w:lang w:val="en-US"/>
        </w:rPr>
        <w:t>: 1432 – 1517 MHz DL / 880 – 915 MHz UL</w:t>
      </w:r>
    </w:p>
    <w:p w14:paraId="266B8EC6" w14:textId="27168BED" w:rsidR="00C517C8" w:rsidRDefault="00B17753" w:rsidP="00560B46">
      <w:r w:rsidRPr="00D23966">
        <w:t xml:space="preserve">In this contribution we </w:t>
      </w:r>
      <w:r w:rsidR="000D48AA" w:rsidRPr="00D23966">
        <w:t>continue the discussion on</w:t>
      </w:r>
      <w:r w:rsidR="00527D20" w:rsidRPr="00D23966">
        <w:t xml:space="preserve"> UE capability </w:t>
      </w:r>
      <w:r w:rsidR="00045B12" w:rsidRPr="00D23966">
        <w:t>aspects for</w:t>
      </w:r>
      <w:r w:rsidR="004B1358" w:rsidRPr="00D23966">
        <w:t xml:space="preserve"> indicating UE support for UL sharing from UE perspective (ULSUP) for new EN-DC configurations with these new FDD bands</w:t>
      </w:r>
      <w:r w:rsidR="00045B12" w:rsidRPr="00D23966">
        <w:t xml:space="preserve"> </w:t>
      </w:r>
      <w:r w:rsidR="004B1358" w:rsidRPr="00D23966">
        <w:t>under development.</w:t>
      </w:r>
      <w:r w:rsidR="000D48AA" w:rsidRPr="00D23966">
        <w:t xml:space="preserve"> The last RAN4#92bis meeting</w:t>
      </w:r>
      <w:r w:rsidR="000D48AA">
        <w:t xml:space="preserve"> reached the following common understanding, which is used as basis for the discussion in this contribution.</w:t>
      </w:r>
    </w:p>
    <w:p w14:paraId="220EA070" w14:textId="77777777" w:rsidR="000D48AA" w:rsidRPr="00134675" w:rsidRDefault="000D48AA" w:rsidP="000D48AA">
      <w:pPr>
        <w:ind w:left="568"/>
        <w:rPr>
          <w:highlight w:val="green"/>
          <w:lang w:eastAsia="zh-CN"/>
        </w:rPr>
      </w:pPr>
      <w:r w:rsidRPr="00134675">
        <w:rPr>
          <w:highlight w:val="green"/>
          <w:lang w:eastAsia="zh-CN"/>
        </w:rPr>
        <w:t xml:space="preserve">Common understanding: </w:t>
      </w:r>
    </w:p>
    <w:p w14:paraId="262DBFFB" w14:textId="77777777" w:rsidR="000D48AA" w:rsidRPr="00134675" w:rsidRDefault="000D48AA" w:rsidP="000D48AA">
      <w:pPr>
        <w:pStyle w:val="ListParagraph"/>
        <w:numPr>
          <w:ilvl w:val="0"/>
          <w:numId w:val="47"/>
        </w:numPr>
        <w:tabs>
          <w:tab w:val="left" w:pos="720"/>
        </w:tabs>
        <w:ind w:left="1288"/>
        <w:contextualSpacing w:val="0"/>
        <w:rPr>
          <w:sz w:val="20"/>
          <w:szCs w:val="20"/>
          <w:highlight w:val="green"/>
          <w:lang w:val="en-GB"/>
        </w:rPr>
      </w:pPr>
      <w:r w:rsidRPr="00134675">
        <w:rPr>
          <w:sz w:val="20"/>
          <w:szCs w:val="20"/>
          <w:highlight w:val="green"/>
          <w:lang w:val="en-GB"/>
        </w:rPr>
        <w:t xml:space="preserve">New </w:t>
      </w:r>
      <w:r w:rsidRPr="00134675">
        <w:rPr>
          <w:rFonts w:hint="eastAsia"/>
          <w:sz w:val="20"/>
          <w:szCs w:val="20"/>
          <w:highlight w:val="green"/>
          <w:lang w:val="en-GB"/>
        </w:rPr>
        <w:t>FD</w:t>
      </w:r>
      <w:r w:rsidRPr="00134675">
        <w:rPr>
          <w:sz w:val="20"/>
          <w:szCs w:val="20"/>
          <w:highlight w:val="green"/>
          <w:lang w:val="en-GB"/>
        </w:rPr>
        <w:t xml:space="preserve">D bands with variable duplex will be introduce in release independent manner form Rel-15. </w:t>
      </w:r>
    </w:p>
    <w:p w14:paraId="442ACB1D" w14:textId="77777777" w:rsidR="000D48AA" w:rsidRDefault="000D48AA" w:rsidP="000D48AA">
      <w:pPr>
        <w:pStyle w:val="ListParagraph"/>
        <w:numPr>
          <w:ilvl w:val="0"/>
          <w:numId w:val="47"/>
        </w:numPr>
        <w:tabs>
          <w:tab w:val="left" w:pos="720"/>
        </w:tabs>
        <w:ind w:left="1288"/>
        <w:contextualSpacing w:val="0"/>
        <w:rPr>
          <w:sz w:val="20"/>
          <w:szCs w:val="20"/>
          <w:highlight w:val="green"/>
          <w:lang w:val="en-GB"/>
        </w:rPr>
      </w:pPr>
      <w:r w:rsidRPr="00134675">
        <w:rPr>
          <w:rFonts w:hint="eastAsia"/>
          <w:sz w:val="20"/>
          <w:szCs w:val="20"/>
          <w:highlight w:val="green"/>
          <w:lang w:val="en-GB"/>
        </w:rPr>
        <w:t>I</w:t>
      </w:r>
      <w:r w:rsidRPr="00134675">
        <w:rPr>
          <w:sz w:val="20"/>
          <w:szCs w:val="20"/>
          <w:highlight w:val="green"/>
          <w:lang w:val="en-GB"/>
        </w:rPr>
        <w:t xml:space="preserve">t is RAN4 understanding that RAN4 specification does not include any band </w:t>
      </w:r>
      <w:proofErr w:type="spellStart"/>
      <w:r w:rsidRPr="00134675">
        <w:rPr>
          <w:sz w:val="20"/>
          <w:szCs w:val="20"/>
          <w:highlight w:val="green"/>
          <w:lang w:val="en-GB"/>
        </w:rPr>
        <w:t>combiatnion</w:t>
      </w:r>
      <w:proofErr w:type="spellEnd"/>
      <w:r w:rsidRPr="00134675">
        <w:rPr>
          <w:sz w:val="20"/>
          <w:szCs w:val="20"/>
          <w:highlight w:val="green"/>
          <w:lang w:val="en-GB"/>
        </w:rPr>
        <w:t xml:space="preserve"> with FDD bands with fixed duplex for ULSUP requirements </w:t>
      </w:r>
    </w:p>
    <w:p w14:paraId="31E7BB71" w14:textId="77777777" w:rsidR="000D48AA" w:rsidRPr="000D48AA" w:rsidRDefault="000D48AA" w:rsidP="00560B46">
      <w:pPr>
        <w:rPr>
          <w:bCs/>
          <w:lang w:eastAsia="zh-CN"/>
        </w:rPr>
      </w:pPr>
    </w:p>
    <w:p w14:paraId="0E57E7E0" w14:textId="40228A7D" w:rsidR="0011091B" w:rsidRDefault="00344D8C" w:rsidP="0011091B">
      <w:pPr>
        <w:pStyle w:val="Heading1"/>
        <w:rPr>
          <w:lang w:val="en-US"/>
        </w:rPr>
      </w:pPr>
      <w:r>
        <w:rPr>
          <w:lang w:val="en-US"/>
        </w:rPr>
        <w:t xml:space="preserve">UE Capability for UL sharing from UE perspective </w:t>
      </w:r>
    </w:p>
    <w:p w14:paraId="1FCCFCA0" w14:textId="560B1A55" w:rsidR="000D48AA" w:rsidRDefault="00560B46" w:rsidP="00574BBA">
      <w:pPr>
        <w:tabs>
          <w:tab w:val="num" w:pos="720"/>
          <w:tab w:val="num" w:pos="1440"/>
        </w:tabs>
      </w:pPr>
      <w:r>
        <w:t>The objectives of the WID in [1] define that the requirement</w:t>
      </w:r>
      <w:r w:rsidR="00F85985">
        <w:t>s</w:t>
      </w:r>
      <w:r>
        <w:t xml:space="preserve"> </w:t>
      </w:r>
      <w:r w:rsidR="000D48AA">
        <w:t xml:space="preserve">for these new FDD bases </w:t>
      </w:r>
      <w:r>
        <w:t>are</w:t>
      </w:r>
      <w:r w:rsidR="000D48AA">
        <w:t xml:space="preserve"> defined in</w:t>
      </w:r>
      <w:r>
        <w:t xml:space="preserve"> release independent</w:t>
      </w:r>
      <w:r w:rsidR="000D48AA">
        <w:t xml:space="preserve"> manner</w:t>
      </w:r>
      <w:r>
        <w:t xml:space="preserve"> from the Rel-15 onwards.</w:t>
      </w:r>
      <w:r w:rsidR="000D48AA">
        <w:t xml:space="preserve"> This same assumption was also confirmed by RAN4#92bis. </w:t>
      </w:r>
      <w:r w:rsidR="000558C9">
        <w:t xml:space="preserve">In order to support all the features intended for these new FDD bands in [1] including UL sharing for UL sharing from the UE perspective </w:t>
      </w:r>
      <w:r w:rsidR="000558C9" w:rsidRPr="00410025">
        <w:rPr>
          <w:bCs/>
          <w:lang w:val="en-US" w:eastAsia="zh-CN"/>
        </w:rPr>
        <w:t>(ULSUP-TDM and ULSUP-FDM)</w:t>
      </w:r>
      <w:r w:rsidR="000558C9">
        <w:rPr>
          <w:bCs/>
          <w:lang w:val="en-US" w:eastAsia="zh-CN"/>
        </w:rPr>
        <w:t xml:space="preserve"> for EN-DC operations it would be necessary to utilize the existing Rel-15 RAN1 and RAN2 specifications and signaling elements. </w:t>
      </w:r>
    </w:p>
    <w:p w14:paraId="5CF4CBFD" w14:textId="4BDD23AE" w:rsidR="002B73BD" w:rsidRDefault="000558C9" w:rsidP="00574BBA">
      <w:pPr>
        <w:tabs>
          <w:tab w:val="num" w:pos="720"/>
          <w:tab w:val="num" w:pos="1440"/>
        </w:tabs>
      </w:pPr>
      <w:r>
        <w:t xml:space="preserve">The current Rel-15 </w:t>
      </w:r>
      <w:r w:rsidR="00FC289A">
        <w:t>RAN2</w:t>
      </w:r>
      <w:r>
        <w:t xml:space="preserve"> capability signalling includes the following UE</w:t>
      </w:r>
      <w:r w:rsidR="00FC289A">
        <w:t xml:space="preserve"> capability ‘</w:t>
      </w:r>
      <w:r w:rsidR="00FC289A" w:rsidRPr="00FC289A">
        <w:rPr>
          <w:i/>
        </w:rPr>
        <w:t>ul-</w:t>
      </w:r>
      <w:proofErr w:type="spellStart"/>
      <w:r w:rsidR="00FC289A" w:rsidRPr="00FC289A">
        <w:rPr>
          <w:i/>
        </w:rPr>
        <w:t>SharingEUTRA</w:t>
      </w:r>
      <w:proofErr w:type="spellEnd"/>
      <w:r w:rsidR="00FC289A" w:rsidRPr="00FC289A">
        <w:rPr>
          <w:i/>
        </w:rPr>
        <w:t>-NR</w:t>
      </w:r>
      <w:r w:rsidR="00FC289A">
        <w:t>’</w:t>
      </w:r>
      <w:r>
        <w:t xml:space="preserve"> for indicating UE support for ULSUP-TDM and ULSUP-FDM.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C289A" w:rsidRPr="00C13E9E" w14:paraId="069AEDA5" w14:textId="77777777" w:rsidTr="0027517A">
        <w:trPr>
          <w:cantSplit/>
          <w:tblHeader/>
        </w:trPr>
        <w:tc>
          <w:tcPr>
            <w:tcW w:w="6917" w:type="dxa"/>
          </w:tcPr>
          <w:p w14:paraId="7923C3FF" w14:textId="77777777" w:rsidR="00FC289A" w:rsidRPr="00C13E9E" w:rsidRDefault="00FC289A" w:rsidP="0027517A">
            <w:pPr>
              <w:pStyle w:val="TAL"/>
              <w:rPr>
                <w:b/>
                <w:i/>
              </w:rPr>
            </w:pPr>
            <w:r w:rsidRPr="00C13E9E">
              <w:rPr>
                <w:b/>
                <w:i/>
              </w:rPr>
              <w:t>ul-</w:t>
            </w:r>
            <w:proofErr w:type="spellStart"/>
            <w:r w:rsidRPr="00C13E9E">
              <w:rPr>
                <w:b/>
                <w:i/>
              </w:rPr>
              <w:t>SharingEUTRA</w:t>
            </w:r>
            <w:proofErr w:type="spellEnd"/>
            <w:r w:rsidRPr="00C13E9E">
              <w:rPr>
                <w:b/>
                <w:i/>
              </w:rPr>
              <w:t>-NR</w:t>
            </w:r>
          </w:p>
          <w:p w14:paraId="6C2311E2" w14:textId="77777777" w:rsidR="00FC289A" w:rsidRPr="00C13E9E" w:rsidRDefault="00FC289A" w:rsidP="0027517A">
            <w:pPr>
              <w:pStyle w:val="TAL"/>
            </w:pPr>
            <w:r w:rsidRPr="00C13E9E">
              <w:t>Indicates whether the UE supports EN-DC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1871FBDF" w14:textId="77777777" w:rsidR="00FC289A" w:rsidRPr="00C13E9E" w:rsidRDefault="00FC289A" w:rsidP="0027517A">
            <w:pPr>
              <w:pStyle w:val="TAL"/>
              <w:jc w:val="center"/>
            </w:pPr>
            <w:r w:rsidRPr="00C13E9E">
              <w:t>BC</w:t>
            </w:r>
          </w:p>
        </w:tc>
        <w:tc>
          <w:tcPr>
            <w:tcW w:w="567" w:type="dxa"/>
          </w:tcPr>
          <w:p w14:paraId="67D85BB9" w14:textId="77777777" w:rsidR="00FC289A" w:rsidRPr="00C13E9E" w:rsidRDefault="00FC289A" w:rsidP="0027517A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09" w:type="dxa"/>
          </w:tcPr>
          <w:p w14:paraId="7243AD82" w14:textId="77777777" w:rsidR="00FC289A" w:rsidRPr="00C13E9E" w:rsidRDefault="00FC289A" w:rsidP="0027517A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28" w:type="dxa"/>
          </w:tcPr>
          <w:p w14:paraId="2964443F" w14:textId="77777777" w:rsidR="00FC289A" w:rsidRPr="00C13E9E" w:rsidRDefault="00FC289A" w:rsidP="0027517A">
            <w:pPr>
              <w:pStyle w:val="TAL"/>
              <w:jc w:val="center"/>
            </w:pPr>
            <w:r w:rsidRPr="00C13E9E">
              <w:t>FR1 only</w:t>
            </w:r>
          </w:p>
        </w:tc>
      </w:tr>
    </w:tbl>
    <w:p w14:paraId="71B076C3" w14:textId="3F79A562" w:rsidR="00FC289A" w:rsidRDefault="00FC289A" w:rsidP="00574BBA">
      <w:pPr>
        <w:tabs>
          <w:tab w:val="num" w:pos="720"/>
          <w:tab w:val="num" w:pos="1440"/>
        </w:tabs>
      </w:pPr>
    </w:p>
    <w:p w14:paraId="66B51266" w14:textId="77777777" w:rsidR="00C517C8" w:rsidRDefault="006D5F14" w:rsidP="00ED4F37">
      <w:pPr>
        <w:tabs>
          <w:tab w:val="num" w:pos="720"/>
          <w:tab w:val="num" w:pos="1440"/>
        </w:tabs>
      </w:pPr>
      <w:r>
        <w:t xml:space="preserve">Some companies have been claiming that there may be compatibility issues if the existing UE capability is used for FDD bands. </w:t>
      </w:r>
      <w:r w:rsidR="00344D8C">
        <w:t>However, n</w:t>
      </w:r>
      <w:r w:rsidR="00045B12">
        <w:t xml:space="preserve">o </w:t>
      </w:r>
      <w:r w:rsidR="00A35DBC">
        <w:t>fur</w:t>
      </w:r>
      <w:r w:rsidR="00A37437">
        <w:t>t</w:t>
      </w:r>
      <w:r w:rsidR="00A35DBC">
        <w:t xml:space="preserve">her </w:t>
      </w:r>
      <w:r w:rsidR="00045B12">
        <w:t>details for any potential compatibility issue were provided</w:t>
      </w:r>
      <w:r w:rsidR="00916A61">
        <w:t>.</w:t>
      </w:r>
      <w:r w:rsidR="00045B12">
        <w:t xml:space="preserve"> </w:t>
      </w:r>
    </w:p>
    <w:p w14:paraId="027656B2" w14:textId="2F2B1836" w:rsidR="00ED4F37" w:rsidRDefault="00ED4F37" w:rsidP="00ED4F37">
      <w:pPr>
        <w:tabs>
          <w:tab w:val="num" w:pos="720"/>
          <w:tab w:val="num" w:pos="1440"/>
        </w:tabs>
      </w:pPr>
      <w:r>
        <w:t>To our understanding there should not be any compatibility issues when utilizing the same UE capability signalling ‘</w:t>
      </w:r>
      <w:r w:rsidRPr="00916A61">
        <w:t>ul-</w:t>
      </w:r>
      <w:proofErr w:type="spellStart"/>
      <w:r w:rsidRPr="00916A61">
        <w:t>SharingEUTRA</w:t>
      </w:r>
      <w:proofErr w:type="spellEnd"/>
      <w:r w:rsidRPr="00916A61">
        <w:t>-NR</w:t>
      </w:r>
      <w:r>
        <w:t xml:space="preserve">’ for FDD band as for SUL bands. The UE anyway signals this capability </w:t>
      </w:r>
      <w:r w:rsidRPr="00666F6D">
        <w:t>per band combination</w:t>
      </w:r>
      <w:r w:rsidRPr="0034668F">
        <w:t xml:space="preserve">. </w:t>
      </w:r>
      <w:r>
        <w:t>Thereby, t</w:t>
      </w:r>
      <w:r w:rsidRPr="0034668F">
        <w:t>he UE can indicate the support of UL sharing from UE perspective for those band combinations</w:t>
      </w:r>
      <w:r>
        <w:t xml:space="preserve"> only</w:t>
      </w:r>
      <w:r w:rsidRPr="0034668F">
        <w:t xml:space="preserve">, for which it </w:t>
      </w:r>
      <w:proofErr w:type="gramStart"/>
      <w:r w:rsidRPr="0034668F">
        <w:t>actually supports</w:t>
      </w:r>
      <w:proofErr w:type="gramEnd"/>
      <w:r>
        <w:t xml:space="preserve"> it</w:t>
      </w:r>
      <w:r w:rsidRPr="0034668F">
        <w:t>. Th</w:t>
      </w:r>
      <w:r>
        <w:t>us</w:t>
      </w:r>
      <w:r w:rsidRPr="0034668F">
        <w:t xml:space="preserve">, there should not be any confusion </w:t>
      </w:r>
      <w:r>
        <w:t>regarding</w:t>
      </w:r>
      <w:r w:rsidRPr="0034668F">
        <w:t xml:space="preserve"> UE support. </w:t>
      </w:r>
      <w:r>
        <w:t xml:space="preserve">It is also worth noting that different frequency bands like FDD bands and SUL bands have different band numbers even if e.g. UL frequencies for </w:t>
      </w:r>
      <w:r>
        <w:lastRenderedPageBreak/>
        <w:t xml:space="preserve">some of the bands overlap. </w:t>
      </w:r>
      <w:r w:rsidR="00C0669F">
        <w:t xml:space="preserve">The UE feature list and the UE requirements in TS38.101-1 also already mandate UE to support 7.5 kHz UL raster shift for FDD bands. RAN4#92 already agreed the same mandatory UE support of 7.5 kHz UL raster shift applies for these new FDD bands as well and RAN4#92bis confirmed that this 7.5 kHz UL raster shift support for the new FDD bands does not require any specification changes. </w:t>
      </w:r>
      <w:r>
        <w:t xml:space="preserve">Furthermore, RAN1 has already confirmed in its LS in [4] that its Rel-15 specifications support UL sharing from the UE perspective for FDD bands. Therefore, </w:t>
      </w:r>
      <w:r w:rsidR="00C517C8">
        <w:t xml:space="preserve">also from the system or RAN1 specification perspective </w:t>
      </w:r>
      <w:r>
        <w:t>UL sharing for FDD bands should not create any compatibility issue</w:t>
      </w:r>
      <w:r w:rsidR="00C517C8">
        <w:t xml:space="preserve">s. </w:t>
      </w:r>
    </w:p>
    <w:p w14:paraId="10E88A23" w14:textId="62663977" w:rsidR="00ED4F37" w:rsidRPr="00C517C8" w:rsidRDefault="00ED4F37" w:rsidP="00ED4F37">
      <w:pPr>
        <w:tabs>
          <w:tab w:val="num" w:pos="720"/>
          <w:tab w:val="num" w:pos="1440"/>
        </w:tabs>
      </w:pPr>
      <w:r w:rsidRPr="00A35DBC">
        <w:rPr>
          <w:b/>
        </w:rPr>
        <w:t xml:space="preserve">Observation: </w:t>
      </w:r>
      <w:r w:rsidRPr="00C517C8">
        <w:t>No compatibility issues have been identified for using the existing UE capability ‘ul-</w:t>
      </w:r>
      <w:proofErr w:type="spellStart"/>
      <w:r w:rsidRPr="00C517C8">
        <w:t>SharingEUTRA</w:t>
      </w:r>
      <w:proofErr w:type="spellEnd"/>
      <w:r w:rsidRPr="00C517C8">
        <w:t>-NR’ for indicating UE’s support for UL sharing from the UE perspective for EN-DC configurations with FDD bands (only).</w:t>
      </w:r>
    </w:p>
    <w:p w14:paraId="01143433" w14:textId="43C67F6C" w:rsidR="003A1A32" w:rsidRDefault="00E74CB3" w:rsidP="00574BBA">
      <w:pPr>
        <w:tabs>
          <w:tab w:val="num" w:pos="720"/>
          <w:tab w:val="num" w:pos="1440"/>
        </w:tabs>
      </w:pPr>
      <w:r>
        <w:t>ULSUP support is not defined for any specific band</w:t>
      </w:r>
      <w:r w:rsidR="003A1A32">
        <w:t xml:space="preserve"> (e.g. SUL or FDD) </w:t>
      </w:r>
      <w:r>
        <w:t>in TS38.101-1</w:t>
      </w:r>
      <w:r w:rsidR="003A1A32">
        <w:t xml:space="preserve"> but i</w:t>
      </w:r>
      <w:r>
        <w:t xml:space="preserve">nstead ULSUP is </w:t>
      </w:r>
      <w:r w:rsidR="003A1A32">
        <w:t>included</w:t>
      </w:r>
      <w:r>
        <w:t xml:space="preserve"> </w:t>
      </w:r>
      <w:r w:rsidR="00C517C8">
        <w:t>into</w:t>
      </w:r>
      <w:r>
        <w:t xml:space="preserve"> </w:t>
      </w:r>
      <w:r w:rsidR="003A1A32">
        <w:t xml:space="preserve">some of the </w:t>
      </w:r>
      <w:r>
        <w:t>EN-DC configurations in TS38.101-3.</w:t>
      </w:r>
      <w:r w:rsidR="00C517C8">
        <w:t xml:space="preserve"> </w:t>
      </w:r>
      <w:r w:rsidR="006D5F14">
        <w:t xml:space="preserve">The current Rel-15 </w:t>
      </w:r>
      <w:r>
        <w:t>TS38.101-3</w:t>
      </w:r>
      <w:r w:rsidR="00C517C8">
        <w:t xml:space="preserve"> specification</w:t>
      </w:r>
      <w:r w:rsidR="006D5F14">
        <w:t xml:space="preserve"> define</w:t>
      </w:r>
      <w:r>
        <w:t>s</w:t>
      </w:r>
      <w:r w:rsidR="006D5F14">
        <w:t xml:space="preserve"> </w:t>
      </w:r>
      <w:r w:rsidR="003A1A32">
        <w:t xml:space="preserve">ULSUP for </w:t>
      </w:r>
      <w:r w:rsidR="00F125DF">
        <w:t>EN-DC configurations</w:t>
      </w:r>
      <w:r w:rsidR="003A1A32">
        <w:t xml:space="preserve">, which include SUL </w:t>
      </w:r>
      <w:r w:rsidR="00F125DF">
        <w:t xml:space="preserve">bands </w:t>
      </w:r>
      <w:r>
        <w:t>as part of EN-DC configurations</w:t>
      </w:r>
      <w:r w:rsidR="00F125DF">
        <w:t>.</w:t>
      </w:r>
      <w:r>
        <w:t xml:space="preserve"> </w:t>
      </w:r>
      <w:r w:rsidR="00C517C8">
        <w:t>However, a</w:t>
      </w:r>
      <w:r w:rsidR="003A1A32">
        <w:t>s n</w:t>
      </w:r>
      <w:r>
        <w:t>ew EN-DC configurations</w:t>
      </w:r>
      <w:r w:rsidR="003A1A32">
        <w:t xml:space="preserve"> can be </w:t>
      </w:r>
      <w:r>
        <w:t xml:space="preserve">added to TS38.101-3 </w:t>
      </w:r>
      <w:r w:rsidR="003A1A32">
        <w:t xml:space="preserve">in release independent manner </w:t>
      </w:r>
      <w:r>
        <w:t>based on operator needs and requests</w:t>
      </w:r>
      <w:r w:rsidR="003A1A32">
        <w:t>, also new EN-DC configurations with ULSUP support may be defined in the future</w:t>
      </w:r>
      <w:r w:rsidR="00C517C8">
        <w:t xml:space="preserve"> e.g. for EN-DC configurations with these new</w:t>
      </w:r>
      <w:r w:rsidR="009D21ED">
        <w:t xml:space="preserve"> or other</w:t>
      </w:r>
      <w:r w:rsidR="00C517C8">
        <w:t xml:space="preserve"> FDD bands</w:t>
      </w:r>
      <w:r w:rsidR="003A1A32">
        <w:t xml:space="preserve">. To allow the release independent support of ULSUP </w:t>
      </w:r>
      <w:r w:rsidR="00ED4F37">
        <w:t xml:space="preserve">in EN-DC band configurations </w:t>
      </w:r>
      <w:r w:rsidR="003A1A32">
        <w:t>from the Rel-15 onwards it is important to reuse the existing UE capability ‘</w:t>
      </w:r>
      <w:r w:rsidR="003A1A32" w:rsidRPr="00FC289A">
        <w:rPr>
          <w:i/>
        </w:rPr>
        <w:t>ul-</w:t>
      </w:r>
      <w:proofErr w:type="spellStart"/>
      <w:r w:rsidR="003A1A32" w:rsidRPr="00FC289A">
        <w:rPr>
          <w:i/>
        </w:rPr>
        <w:t>SharingEUTRA</w:t>
      </w:r>
      <w:proofErr w:type="spellEnd"/>
      <w:r w:rsidR="003A1A32" w:rsidRPr="00FC289A">
        <w:rPr>
          <w:i/>
        </w:rPr>
        <w:t>-NR</w:t>
      </w:r>
      <w:r w:rsidR="003A1A32">
        <w:t>’.</w:t>
      </w:r>
    </w:p>
    <w:p w14:paraId="12CC5D88" w14:textId="5FEB719D" w:rsidR="00C517C8" w:rsidRDefault="00C517C8" w:rsidP="00C517C8">
      <w:pPr>
        <w:tabs>
          <w:tab w:val="num" w:pos="720"/>
          <w:tab w:val="num" w:pos="1440"/>
        </w:tabs>
      </w:pPr>
      <w:r w:rsidRPr="00C517C8">
        <w:rPr>
          <w:b/>
        </w:rPr>
        <w:t>Proposal:</w:t>
      </w:r>
      <w:r w:rsidRPr="00C517C8">
        <w:t xml:space="preserve"> To allow ULSUP support for EN-DC configurations with FDD in release independent manner from Rel-15 onwards, the existing UE capability ‘</w:t>
      </w:r>
      <w:r w:rsidRPr="00C517C8">
        <w:rPr>
          <w:i/>
        </w:rPr>
        <w:t>ul-</w:t>
      </w:r>
      <w:proofErr w:type="spellStart"/>
      <w:r w:rsidRPr="00C517C8">
        <w:rPr>
          <w:i/>
        </w:rPr>
        <w:t>SharingEUTRA</w:t>
      </w:r>
      <w:proofErr w:type="spellEnd"/>
      <w:r w:rsidRPr="00C517C8">
        <w:rPr>
          <w:i/>
        </w:rPr>
        <w:t>-NR</w:t>
      </w:r>
      <w:r w:rsidRPr="00C517C8">
        <w:t>’ needs to be reused.</w:t>
      </w:r>
    </w:p>
    <w:p w14:paraId="6ED43D85" w14:textId="3723D19B" w:rsidR="007A49F4" w:rsidRPr="00C03E3F" w:rsidRDefault="00221C9F" w:rsidP="007A49F4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70C85BF" w14:textId="7D5C567A" w:rsidR="00A35DBC" w:rsidRPr="00D23966" w:rsidRDefault="00A35DBC" w:rsidP="00A35DBC">
      <w:r w:rsidRPr="00D23966">
        <w:t>In this contribution we have</w:t>
      </w:r>
      <w:r w:rsidR="00C517C8" w:rsidRPr="00D23966">
        <w:t xml:space="preserve"> continued the discussion on </w:t>
      </w:r>
      <w:r w:rsidRPr="00D23966">
        <w:t>UE capability aspects for</w:t>
      </w:r>
      <w:r w:rsidR="00C517C8" w:rsidRPr="00D23966">
        <w:t xml:space="preserve"> UE support of</w:t>
      </w:r>
      <w:r w:rsidRPr="00D23966">
        <w:t xml:space="preserve"> UL sharing from UE perspective </w:t>
      </w:r>
      <w:r w:rsidR="00C517C8" w:rsidRPr="00D23966">
        <w:t xml:space="preserve">(ULSUP) </w:t>
      </w:r>
      <w:r w:rsidRPr="00D23966">
        <w:t xml:space="preserve">for </w:t>
      </w:r>
      <w:r w:rsidR="00C517C8" w:rsidRPr="00D23966">
        <w:t xml:space="preserve">new EN-DC configurations with </w:t>
      </w:r>
      <w:r w:rsidRPr="00D23966">
        <w:t>FDD bands. We make the following observation</w:t>
      </w:r>
      <w:r w:rsidR="004B1358" w:rsidRPr="00D23966">
        <w:t xml:space="preserve"> and proposal.</w:t>
      </w:r>
    </w:p>
    <w:p w14:paraId="6654F0E7" w14:textId="77777777" w:rsidR="004B1358" w:rsidRPr="00C517C8" w:rsidRDefault="004B1358" w:rsidP="004B1358">
      <w:pPr>
        <w:tabs>
          <w:tab w:val="num" w:pos="720"/>
          <w:tab w:val="num" w:pos="1440"/>
        </w:tabs>
      </w:pPr>
      <w:r w:rsidRPr="00D23966">
        <w:rPr>
          <w:b/>
        </w:rPr>
        <w:t xml:space="preserve">Observation: </w:t>
      </w:r>
      <w:r w:rsidRPr="00D23966">
        <w:t>No compatibility issues have been identified for using the existing</w:t>
      </w:r>
      <w:r w:rsidRPr="00C517C8">
        <w:t xml:space="preserve"> UE capability ‘ul-</w:t>
      </w:r>
      <w:proofErr w:type="spellStart"/>
      <w:r w:rsidRPr="00C517C8">
        <w:t>SharingEUTRA</w:t>
      </w:r>
      <w:proofErr w:type="spellEnd"/>
      <w:r w:rsidRPr="00C517C8">
        <w:t>-NR’ for indicating UE’s support for UL sharing from the UE perspective for EN-DC configurations with FDD bands (only).</w:t>
      </w:r>
    </w:p>
    <w:p w14:paraId="6794D080" w14:textId="2C47708A" w:rsidR="00F93346" w:rsidRPr="00A35DBC" w:rsidRDefault="004B1358" w:rsidP="00242DAD">
      <w:pPr>
        <w:tabs>
          <w:tab w:val="num" w:pos="720"/>
          <w:tab w:val="num" w:pos="1440"/>
        </w:tabs>
        <w:rPr>
          <w:b/>
          <w:lang w:val="en-US"/>
        </w:rPr>
      </w:pPr>
      <w:r w:rsidRPr="00C517C8">
        <w:rPr>
          <w:b/>
        </w:rPr>
        <w:t>Proposal:</w:t>
      </w:r>
      <w:r w:rsidRPr="00C517C8">
        <w:t xml:space="preserve"> To allow ULSUP support for EN-DC configurations with FDD in release independent manner from Rel-15 onwards, the existing UE capability ‘</w:t>
      </w:r>
      <w:r w:rsidRPr="00C517C8">
        <w:rPr>
          <w:i/>
        </w:rPr>
        <w:t>ul-</w:t>
      </w:r>
      <w:proofErr w:type="spellStart"/>
      <w:r w:rsidRPr="00C517C8">
        <w:rPr>
          <w:i/>
        </w:rPr>
        <w:t>SharingEUTRA</w:t>
      </w:r>
      <w:proofErr w:type="spellEnd"/>
      <w:r w:rsidRPr="00C517C8">
        <w:rPr>
          <w:i/>
        </w:rPr>
        <w:t>-NR</w:t>
      </w:r>
      <w:r w:rsidRPr="00C517C8">
        <w:t>’ needs to be reused.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4036310" w14:textId="0EAD32EB" w:rsidR="00B673A6" w:rsidRDefault="002140DE" w:rsidP="00B673A6">
      <w:r>
        <w:t>[1]</w:t>
      </w:r>
      <w:r w:rsidR="00045D55">
        <w:t xml:space="preserve"> </w:t>
      </w:r>
      <w:r w:rsidR="00B673A6" w:rsidRPr="00B673A6">
        <w:t>RP-191567</w:t>
      </w:r>
      <w:r w:rsidR="00B673A6">
        <w:t xml:space="preserve">, </w:t>
      </w:r>
      <w:r w:rsidR="00B673A6" w:rsidRPr="00B673A6">
        <w:t>New WID: NR FDD bands with variable duplex</w:t>
      </w:r>
      <w:r w:rsidR="00B673A6">
        <w:t xml:space="preserve">, </w:t>
      </w:r>
      <w:r w:rsidR="00B673A6" w:rsidRPr="00B673A6">
        <w:t>Vodafone</w:t>
      </w:r>
    </w:p>
    <w:p w14:paraId="25871346" w14:textId="051608A6" w:rsidR="00FC289A" w:rsidRDefault="00FC289A" w:rsidP="00B673A6">
      <w:r w:rsidRPr="003D6F3E">
        <w:t>[2] R2-1902822</w:t>
      </w:r>
      <w:r>
        <w:t xml:space="preserve">, </w:t>
      </w:r>
      <w:r w:rsidRPr="00FC289A">
        <w:t>LS on UL sharing applicability in different scenarios, RAN2</w:t>
      </w:r>
    </w:p>
    <w:p w14:paraId="4CD9108B" w14:textId="1715A98E" w:rsidR="00827232" w:rsidRDefault="00415A98" w:rsidP="00B673A6">
      <w:r w:rsidRPr="00827232">
        <w:t xml:space="preserve">[3] </w:t>
      </w:r>
      <w:r w:rsidR="00827232" w:rsidRPr="003D6F3E">
        <w:t>RP-191445</w:t>
      </w:r>
      <w:r w:rsidR="00827232">
        <w:t xml:space="preserve">, </w:t>
      </w:r>
      <w:r w:rsidR="00827232" w:rsidRPr="003D6F3E">
        <w:t>TR 38.822 v1.1.0 on NR; User Equipment (UE) feature list</w:t>
      </w:r>
    </w:p>
    <w:p w14:paraId="7E868F19" w14:textId="2B5D7A91" w:rsidR="002B73BD" w:rsidRDefault="002B73BD" w:rsidP="00B673A6">
      <w:r>
        <w:t xml:space="preserve">[4] </w:t>
      </w:r>
      <w:r w:rsidRPr="003D6F3E">
        <w:t>R1-1907937</w:t>
      </w:r>
      <w:r>
        <w:t xml:space="preserve">, </w:t>
      </w:r>
      <w:r w:rsidRPr="003D6F3E">
        <w:t>LS response on UL sharing applicability in different scenarios, RAN1</w:t>
      </w:r>
    </w:p>
    <w:p w14:paraId="42B7A8AD" w14:textId="2FA035A9" w:rsidR="00190AC2" w:rsidRPr="00190AC2" w:rsidRDefault="00190AC2" w:rsidP="00190AC2">
      <w:r>
        <w:t xml:space="preserve">[5] </w:t>
      </w:r>
      <w:r w:rsidRPr="00190AC2">
        <w:t>R4-1913075</w:t>
      </w:r>
      <w:r>
        <w:t xml:space="preserve">, </w:t>
      </w:r>
      <w:r w:rsidRPr="00190AC2">
        <w:t xml:space="preserve">WF on UE and BS RF requirements for </w:t>
      </w:r>
      <w:proofErr w:type="spellStart"/>
      <w:r w:rsidRPr="00190AC2">
        <w:t>introducation</w:t>
      </w:r>
      <w:proofErr w:type="spellEnd"/>
      <w:r w:rsidRPr="00190AC2">
        <w:t xml:space="preserve"> of FDD bands with variable duplex</w:t>
      </w:r>
      <w:r w:rsidR="00DB38A8">
        <w:t xml:space="preserve">, </w:t>
      </w:r>
      <w:r w:rsidR="00DB38A8" w:rsidRPr="00DB38A8">
        <w:rPr>
          <w:lang w:val="en-US"/>
        </w:rPr>
        <w:t xml:space="preserve">Huawei, </w:t>
      </w:r>
      <w:proofErr w:type="spellStart"/>
      <w:r w:rsidR="00DB38A8" w:rsidRPr="00DB38A8">
        <w:rPr>
          <w:lang w:val="en-US"/>
        </w:rPr>
        <w:t>HiSilicon</w:t>
      </w:r>
      <w:proofErr w:type="spellEnd"/>
      <w:r w:rsidR="00DB38A8" w:rsidRPr="00DB38A8">
        <w:rPr>
          <w:lang w:val="en-US"/>
        </w:rPr>
        <w:t>, Vodafone, Orange</w:t>
      </w:r>
    </w:p>
    <w:p w14:paraId="3C33E6F7" w14:textId="77777777" w:rsidR="00190AC2" w:rsidRDefault="00190AC2" w:rsidP="00B673A6"/>
    <w:p w14:paraId="6AE310AB" w14:textId="77777777" w:rsidR="00B673A6" w:rsidRPr="00073D49" w:rsidRDefault="00B673A6" w:rsidP="00272AE8"/>
    <w:p w14:paraId="32E0975B" w14:textId="77777777" w:rsidR="00073D49" w:rsidRPr="008D25CB" w:rsidRDefault="00073D49" w:rsidP="00322106">
      <w:pPr>
        <w:tabs>
          <w:tab w:val="num" w:pos="720"/>
        </w:tabs>
      </w:pPr>
    </w:p>
    <w:p w14:paraId="7FFC7C53" w14:textId="77777777" w:rsidR="002140DE" w:rsidRPr="000D7F54" w:rsidRDefault="002140DE" w:rsidP="002976A4">
      <w:pPr>
        <w:tabs>
          <w:tab w:val="num" w:pos="720"/>
        </w:tabs>
      </w:pPr>
    </w:p>
    <w:sectPr w:rsidR="002140DE" w:rsidRPr="000D7F54" w:rsidSect="007D49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508CB" w14:textId="77777777" w:rsidR="00B85571" w:rsidRDefault="00B85571">
      <w:r>
        <w:separator/>
      </w:r>
    </w:p>
  </w:endnote>
  <w:endnote w:type="continuationSeparator" w:id="0">
    <w:p w14:paraId="4C8D9BCC" w14:textId="77777777" w:rsidR="00B85571" w:rsidRDefault="00B8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0026" w14:textId="77777777" w:rsidR="0027517A" w:rsidRDefault="002751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B07D" w14:textId="77777777" w:rsidR="0027517A" w:rsidRDefault="002751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33DC" w14:textId="77777777" w:rsidR="0027517A" w:rsidRDefault="00275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2472F" w14:textId="77777777" w:rsidR="00B85571" w:rsidRDefault="00B85571">
      <w:r>
        <w:separator/>
      </w:r>
    </w:p>
  </w:footnote>
  <w:footnote w:type="continuationSeparator" w:id="0">
    <w:p w14:paraId="4ECE28D6" w14:textId="77777777" w:rsidR="00B85571" w:rsidRDefault="00B85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85BE1" w14:textId="77777777" w:rsidR="0027517A" w:rsidRDefault="002751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49F8" w14:textId="77777777" w:rsidR="0027517A" w:rsidRDefault="002751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26C9" w14:textId="77777777" w:rsidR="0027517A" w:rsidRDefault="00275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50967"/>
    <w:multiLevelType w:val="hybridMultilevel"/>
    <w:tmpl w:val="CBAE7352"/>
    <w:lvl w:ilvl="0" w:tplc="AB08F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E8BA">
      <w:start w:val="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201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E5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420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CD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2E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6A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0F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500D5E"/>
    <w:multiLevelType w:val="hybridMultilevel"/>
    <w:tmpl w:val="0A526256"/>
    <w:lvl w:ilvl="0" w:tplc="FDA0A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A9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0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2B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69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0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E4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A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4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214712"/>
    <w:multiLevelType w:val="multilevel"/>
    <w:tmpl w:val="86A0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1A004F"/>
    <w:multiLevelType w:val="hybridMultilevel"/>
    <w:tmpl w:val="37B201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F2E50F9"/>
    <w:multiLevelType w:val="hybridMultilevel"/>
    <w:tmpl w:val="6052BBCA"/>
    <w:lvl w:ilvl="0" w:tplc="BF38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C6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4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C4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284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A6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A8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C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86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6A24B27"/>
    <w:multiLevelType w:val="hybridMultilevel"/>
    <w:tmpl w:val="0E646A78"/>
    <w:lvl w:ilvl="0" w:tplc="D61C93BE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575BB"/>
    <w:multiLevelType w:val="hybridMultilevel"/>
    <w:tmpl w:val="37B201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97B2B"/>
    <w:multiLevelType w:val="hybridMultilevel"/>
    <w:tmpl w:val="1A826016"/>
    <w:lvl w:ilvl="0" w:tplc="61C095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73A76"/>
    <w:multiLevelType w:val="hybridMultilevel"/>
    <w:tmpl w:val="0D442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77A2C"/>
    <w:multiLevelType w:val="hybridMultilevel"/>
    <w:tmpl w:val="ECECAE50"/>
    <w:lvl w:ilvl="0" w:tplc="4D3A3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578E5"/>
    <w:multiLevelType w:val="hybridMultilevel"/>
    <w:tmpl w:val="E1040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09C2888"/>
    <w:multiLevelType w:val="hybridMultilevel"/>
    <w:tmpl w:val="4CCCA6F8"/>
    <w:lvl w:ilvl="0" w:tplc="26145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43B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43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C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21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4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CC5CAD"/>
    <w:multiLevelType w:val="hybridMultilevel"/>
    <w:tmpl w:val="9DDEF4E2"/>
    <w:lvl w:ilvl="0" w:tplc="D61C93BE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1190C"/>
    <w:multiLevelType w:val="hybridMultilevel"/>
    <w:tmpl w:val="4CB2DAE2"/>
    <w:lvl w:ilvl="0" w:tplc="9CE0E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CCDF2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C77FA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A0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C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4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403F83"/>
    <w:multiLevelType w:val="hybridMultilevel"/>
    <w:tmpl w:val="97B45EAA"/>
    <w:lvl w:ilvl="0" w:tplc="E67A652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5" w15:restartNumberingAfterBreak="0">
    <w:nsid w:val="61640F2C"/>
    <w:multiLevelType w:val="hybridMultilevel"/>
    <w:tmpl w:val="59884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756A5A"/>
    <w:multiLevelType w:val="hybridMultilevel"/>
    <w:tmpl w:val="80248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B21FB"/>
    <w:multiLevelType w:val="hybridMultilevel"/>
    <w:tmpl w:val="B46E6B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21272FE"/>
    <w:multiLevelType w:val="hybridMultilevel"/>
    <w:tmpl w:val="98C08E08"/>
    <w:lvl w:ilvl="0" w:tplc="42B48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AF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A6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2F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67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C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24B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A9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BC8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2E633AF"/>
    <w:multiLevelType w:val="hybridMultilevel"/>
    <w:tmpl w:val="EFE4B4C8"/>
    <w:lvl w:ilvl="0" w:tplc="A580A50C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4F5F16"/>
    <w:multiLevelType w:val="hybridMultilevel"/>
    <w:tmpl w:val="4188765A"/>
    <w:lvl w:ilvl="0" w:tplc="EA08B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825C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C6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2A6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20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7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CE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AD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C5925"/>
    <w:multiLevelType w:val="hybridMultilevel"/>
    <w:tmpl w:val="4B1C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14C00"/>
    <w:multiLevelType w:val="hybridMultilevel"/>
    <w:tmpl w:val="BF78D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"/>
  </w:num>
  <w:num w:numId="4">
    <w:abstractNumId w:val="6"/>
  </w:num>
  <w:num w:numId="5">
    <w:abstractNumId w:val="18"/>
  </w:num>
  <w:num w:numId="6">
    <w:abstractNumId w:val="34"/>
  </w:num>
  <w:num w:numId="7">
    <w:abstractNumId w:val="21"/>
  </w:num>
  <w:num w:numId="8">
    <w:abstractNumId w:val="16"/>
  </w:num>
  <w:num w:numId="9">
    <w:abstractNumId w:val="41"/>
  </w:num>
  <w:num w:numId="10">
    <w:abstractNumId w:val="9"/>
  </w:num>
  <w:num w:numId="11">
    <w:abstractNumId w:val="22"/>
  </w:num>
  <w:num w:numId="12">
    <w:abstractNumId w:val="7"/>
  </w:num>
  <w:num w:numId="13">
    <w:abstractNumId w:val="15"/>
  </w:num>
  <w:num w:numId="14">
    <w:abstractNumId w:val="26"/>
  </w:num>
  <w:num w:numId="15">
    <w:abstractNumId w:val="15"/>
  </w:num>
  <w:num w:numId="16">
    <w:abstractNumId w:val="27"/>
  </w:num>
  <w:num w:numId="17">
    <w:abstractNumId w:val="12"/>
  </w:num>
  <w:num w:numId="18">
    <w:abstractNumId w:val="5"/>
  </w:num>
  <w:num w:numId="19">
    <w:abstractNumId w:val="15"/>
  </w:num>
  <w:num w:numId="20">
    <w:abstractNumId w:val="15"/>
  </w:num>
  <w:num w:numId="21">
    <w:abstractNumId w:val="30"/>
  </w:num>
  <w:num w:numId="22">
    <w:abstractNumId w:val="31"/>
  </w:num>
  <w:num w:numId="23">
    <w:abstractNumId w:val="17"/>
  </w:num>
  <w:num w:numId="24">
    <w:abstractNumId w:val="28"/>
  </w:num>
  <w:num w:numId="25">
    <w:abstractNumId w:val="11"/>
  </w:num>
  <w:num w:numId="26">
    <w:abstractNumId w:val="3"/>
  </w:num>
  <w:num w:numId="27">
    <w:abstractNumId w:val="43"/>
  </w:num>
  <w:num w:numId="28">
    <w:abstractNumId w:val="37"/>
  </w:num>
  <w:num w:numId="29">
    <w:abstractNumId w:val="42"/>
  </w:num>
  <w:num w:numId="30">
    <w:abstractNumId w:val="39"/>
  </w:num>
  <w:num w:numId="31">
    <w:abstractNumId w:val="38"/>
  </w:num>
  <w:num w:numId="32">
    <w:abstractNumId w:val="2"/>
  </w:num>
  <w:num w:numId="33">
    <w:abstractNumId w:val="35"/>
  </w:num>
  <w:num w:numId="34">
    <w:abstractNumId w:val="36"/>
  </w:num>
  <w:num w:numId="35">
    <w:abstractNumId w:val="32"/>
  </w:num>
  <w:num w:numId="36">
    <w:abstractNumId w:val="13"/>
  </w:num>
  <w:num w:numId="37">
    <w:abstractNumId w:val="29"/>
  </w:num>
  <w:num w:numId="38">
    <w:abstractNumId w:val="23"/>
  </w:num>
  <w:num w:numId="39">
    <w:abstractNumId w:val="40"/>
  </w:num>
  <w:num w:numId="40">
    <w:abstractNumId w:val="20"/>
  </w:num>
  <w:num w:numId="41">
    <w:abstractNumId w:val="4"/>
  </w:num>
  <w:num w:numId="42">
    <w:abstractNumId w:val="24"/>
  </w:num>
  <w:num w:numId="43">
    <w:abstractNumId w:val="0"/>
  </w:num>
  <w:num w:numId="44">
    <w:abstractNumId w:val="25"/>
  </w:num>
  <w:num w:numId="45">
    <w:abstractNumId w:val="14"/>
  </w:num>
  <w:num w:numId="46">
    <w:abstractNumId w:val="8"/>
  </w:num>
  <w:num w:numId="4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3E20"/>
    <w:rsid w:val="00004154"/>
    <w:rsid w:val="00004AC8"/>
    <w:rsid w:val="000053BA"/>
    <w:rsid w:val="00006055"/>
    <w:rsid w:val="00006AD4"/>
    <w:rsid w:val="00006CB9"/>
    <w:rsid w:val="000074C4"/>
    <w:rsid w:val="000079A6"/>
    <w:rsid w:val="0001011E"/>
    <w:rsid w:val="00010E2C"/>
    <w:rsid w:val="00011235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1B"/>
    <w:rsid w:val="0001429F"/>
    <w:rsid w:val="0001487F"/>
    <w:rsid w:val="00014F35"/>
    <w:rsid w:val="00015F98"/>
    <w:rsid w:val="000166AC"/>
    <w:rsid w:val="00017B7F"/>
    <w:rsid w:val="00017EDA"/>
    <w:rsid w:val="000212A5"/>
    <w:rsid w:val="00021468"/>
    <w:rsid w:val="00021EBF"/>
    <w:rsid w:val="00022B8C"/>
    <w:rsid w:val="00023742"/>
    <w:rsid w:val="00023AAA"/>
    <w:rsid w:val="00024AEF"/>
    <w:rsid w:val="00026C65"/>
    <w:rsid w:val="0002740E"/>
    <w:rsid w:val="00027755"/>
    <w:rsid w:val="00027864"/>
    <w:rsid w:val="0002789E"/>
    <w:rsid w:val="00027A7C"/>
    <w:rsid w:val="00030048"/>
    <w:rsid w:val="000304AD"/>
    <w:rsid w:val="0003072D"/>
    <w:rsid w:val="000314CD"/>
    <w:rsid w:val="0003332B"/>
    <w:rsid w:val="00033544"/>
    <w:rsid w:val="0003475E"/>
    <w:rsid w:val="0003479E"/>
    <w:rsid w:val="00035691"/>
    <w:rsid w:val="0003576C"/>
    <w:rsid w:val="00035B19"/>
    <w:rsid w:val="000373C7"/>
    <w:rsid w:val="0003767C"/>
    <w:rsid w:val="00040F4F"/>
    <w:rsid w:val="0004132D"/>
    <w:rsid w:val="00041C9D"/>
    <w:rsid w:val="00044CFA"/>
    <w:rsid w:val="000459C7"/>
    <w:rsid w:val="00045B12"/>
    <w:rsid w:val="00045D55"/>
    <w:rsid w:val="00046630"/>
    <w:rsid w:val="00046C80"/>
    <w:rsid w:val="0004718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13E"/>
    <w:rsid w:val="00053588"/>
    <w:rsid w:val="00054D9D"/>
    <w:rsid w:val="00055676"/>
    <w:rsid w:val="000558C9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D49"/>
    <w:rsid w:val="00074BC4"/>
    <w:rsid w:val="00075965"/>
    <w:rsid w:val="00075FDA"/>
    <w:rsid w:val="00076386"/>
    <w:rsid w:val="00076D82"/>
    <w:rsid w:val="00081EC2"/>
    <w:rsid w:val="00081EF3"/>
    <w:rsid w:val="00082154"/>
    <w:rsid w:val="00082D02"/>
    <w:rsid w:val="00083800"/>
    <w:rsid w:val="00084648"/>
    <w:rsid w:val="00084A65"/>
    <w:rsid w:val="0008559A"/>
    <w:rsid w:val="00086576"/>
    <w:rsid w:val="000902C2"/>
    <w:rsid w:val="00091A92"/>
    <w:rsid w:val="00093C49"/>
    <w:rsid w:val="00095A80"/>
    <w:rsid w:val="000973E1"/>
    <w:rsid w:val="000978A2"/>
    <w:rsid w:val="000A1402"/>
    <w:rsid w:val="000A20BA"/>
    <w:rsid w:val="000A262C"/>
    <w:rsid w:val="000A2EA4"/>
    <w:rsid w:val="000A32DA"/>
    <w:rsid w:val="000A3761"/>
    <w:rsid w:val="000A3C8D"/>
    <w:rsid w:val="000A3DFE"/>
    <w:rsid w:val="000A40EC"/>
    <w:rsid w:val="000A41AD"/>
    <w:rsid w:val="000A54EE"/>
    <w:rsid w:val="000A6A23"/>
    <w:rsid w:val="000A6CA5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0B"/>
    <w:rsid w:val="000B3A2B"/>
    <w:rsid w:val="000B3B91"/>
    <w:rsid w:val="000B4207"/>
    <w:rsid w:val="000B4285"/>
    <w:rsid w:val="000B4B1B"/>
    <w:rsid w:val="000B50C3"/>
    <w:rsid w:val="000B5AC9"/>
    <w:rsid w:val="000B5F0A"/>
    <w:rsid w:val="000B6279"/>
    <w:rsid w:val="000B6D65"/>
    <w:rsid w:val="000B7FA3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48AA"/>
    <w:rsid w:val="000D584F"/>
    <w:rsid w:val="000D76BC"/>
    <w:rsid w:val="000D7750"/>
    <w:rsid w:val="000D7F54"/>
    <w:rsid w:val="000E0259"/>
    <w:rsid w:val="000E071E"/>
    <w:rsid w:val="000E0DEE"/>
    <w:rsid w:val="000E181D"/>
    <w:rsid w:val="000E1912"/>
    <w:rsid w:val="000E27AA"/>
    <w:rsid w:val="000E337A"/>
    <w:rsid w:val="000E34FD"/>
    <w:rsid w:val="000E4350"/>
    <w:rsid w:val="000E4376"/>
    <w:rsid w:val="000E4408"/>
    <w:rsid w:val="000E5716"/>
    <w:rsid w:val="000E5967"/>
    <w:rsid w:val="000E7A79"/>
    <w:rsid w:val="000F15B2"/>
    <w:rsid w:val="000F182A"/>
    <w:rsid w:val="000F19DE"/>
    <w:rsid w:val="000F2986"/>
    <w:rsid w:val="000F2E1F"/>
    <w:rsid w:val="000F37B0"/>
    <w:rsid w:val="000F4595"/>
    <w:rsid w:val="000F4CB2"/>
    <w:rsid w:val="000F4E44"/>
    <w:rsid w:val="000F4E90"/>
    <w:rsid w:val="000F568D"/>
    <w:rsid w:val="000F66BE"/>
    <w:rsid w:val="000F68D0"/>
    <w:rsid w:val="000F6B15"/>
    <w:rsid w:val="000F7CBB"/>
    <w:rsid w:val="0010065D"/>
    <w:rsid w:val="00100C7F"/>
    <w:rsid w:val="0010170B"/>
    <w:rsid w:val="00101C4F"/>
    <w:rsid w:val="00101F2D"/>
    <w:rsid w:val="00102C9F"/>
    <w:rsid w:val="00104B0F"/>
    <w:rsid w:val="001068D2"/>
    <w:rsid w:val="001069F2"/>
    <w:rsid w:val="0010760B"/>
    <w:rsid w:val="001103BD"/>
    <w:rsid w:val="0011091B"/>
    <w:rsid w:val="00111208"/>
    <w:rsid w:val="001115E4"/>
    <w:rsid w:val="00111808"/>
    <w:rsid w:val="00111D53"/>
    <w:rsid w:val="00112220"/>
    <w:rsid w:val="00112BE0"/>
    <w:rsid w:val="0011339F"/>
    <w:rsid w:val="00113B8F"/>
    <w:rsid w:val="00113EC8"/>
    <w:rsid w:val="00114E96"/>
    <w:rsid w:val="001152C7"/>
    <w:rsid w:val="001158F8"/>
    <w:rsid w:val="00115C88"/>
    <w:rsid w:val="0011644A"/>
    <w:rsid w:val="00117332"/>
    <w:rsid w:val="00117495"/>
    <w:rsid w:val="0011784B"/>
    <w:rsid w:val="001204DD"/>
    <w:rsid w:val="00121024"/>
    <w:rsid w:val="0012123A"/>
    <w:rsid w:val="001227E4"/>
    <w:rsid w:val="00122839"/>
    <w:rsid w:val="001237AC"/>
    <w:rsid w:val="001238AB"/>
    <w:rsid w:val="00124E12"/>
    <w:rsid w:val="00124E75"/>
    <w:rsid w:val="0012673D"/>
    <w:rsid w:val="001269B8"/>
    <w:rsid w:val="00127099"/>
    <w:rsid w:val="00127C80"/>
    <w:rsid w:val="0013273C"/>
    <w:rsid w:val="00132830"/>
    <w:rsid w:val="00132B71"/>
    <w:rsid w:val="0013358C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223"/>
    <w:rsid w:val="00141E40"/>
    <w:rsid w:val="00141F08"/>
    <w:rsid w:val="00141FF2"/>
    <w:rsid w:val="0014287A"/>
    <w:rsid w:val="00142DE2"/>
    <w:rsid w:val="00144C87"/>
    <w:rsid w:val="00146117"/>
    <w:rsid w:val="001467B1"/>
    <w:rsid w:val="00150175"/>
    <w:rsid w:val="001502C8"/>
    <w:rsid w:val="00151011"/>
    <w:rsid w:val="00151224"/>
    <w:rsid w:val="0015130F"/>
    <w:rsid w:val="00152074"/>
    <w:rsid w:val="001532BA"/>
    <w:rsid w:val="00153FED"/>
    <w:rsid w:val="00155BFD"/>
    <w:rsid w:val="00155C02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57F7"/>
    <w:rsid w:val="0016598A"/>
    <w:rsid w:val="001665EB"/>
    <w:rsid w:val="001670EA"/>
    <w:rsid w:val="001674A0"/>
    <w:rsid w:val="00170A50"/>
    <w:rsid w:val="00174FFD"/>
    <w:rsid w:val="001759CA"/>
    <w:rsid w:val="001768AD"/>
    <w:rsid w:val="00177119"/>
    <w:rsid w:val="0017726A"/>
    <w:rsid w:val="00177DD3"/>
    <w:rsid w:val="00180278"/>
    <w:rsid w:val="001807F2"/>
    <w:rsid w:val="001818A7"/>
    <w:rsid w:val="00182725"/>
    <w:rsid w:val="001829C8"/>
    <w:rsid w:val="00185350"/>
    <w:rsid w:val="00186904"/>
    <w:rsid w:val="00186B0A"/>
    <w:rsid w:val="001905BD"/>
    <w:rsid w:val="00190AC2"/>
    <w:rsid w:val="00191A32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077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51BF"/>
    <w:rsid w:val="001B7E0C"/>
    <w:rsid w:val="001C0674"/>
    <w:rsid w:val="001C1405"/>
    <w:rsid w:val="001C1B93"/>
    <w:rsid w:val="001C226F"/>
    <w:rsid w:val="001C5296"/>
    <w:rsid w:val="001C57E1"/>
    <w:rsid w:val="001C66AC"/>
    <w:rsid w:val="001C674E"/>
    <w:rsid w:val="001C6754"/>
    <w:rsid w:val="001C77F0"/>
    <w:rsid w:val="001D0ABE"/>
    <w:rsid w:val="001D30C9"/>
    <w:rsid w:val="001D32DB"/>
    <w:rsid w:val="001D445B"/>
    <w:rsid w:val="001D46A0"/>
    <w:rsid w:val="001D50C2"/>
    <w:rsid w:val="001D522C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53EC"/>
    <w:rsid w:val="001F65B0"/>
    <w:rsid w:val="001F67AA"/>
    <w:rsid w:val="001F6AFD"/>
    <w:rsid w:val="001F738D"/>
    <w:rsid w:val="001F7599"/>
    <w:rsid w:val="002008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0DE"/>
    <w:rsid w:val="002149AF"/>
    <w:rsid w:val="00214A86"/>
    <w:rsid w:val="00215AAA"/>
    <w:rsid w:val="0021683C"/>
    <w:rsid w:val="00216F5F"/>
    <w:rsid w:val="00220615"/>
    <w:rsid w:val="00221985"/>
    <w:rsid w:val="00221C9F"/>
    <w:rsid w:val="00221EC5"/>
    <w:rsid w:val="00222A7A"/>
    <w:rsid w:val="00223A81"/>
    <w:rsid w:val="00224A2C"/>
    <w:rsid w:val="00225217"/>
    <w:rsid w:val="002256D9"/>
    <w:rsid w:val="0022618C"/>
    <w:rsid w:val="00226577"/>
    <w:rsid w:val="0022687C"/>
    <w:rsid w:val="002306F8"/>
    <w:rsid w:val="002312F4"/>
    <w:rsid w:val="002313A2"/>
    <w:rsid w:val="00231D67"/>
    <w:rsid w:val="00231FC7"/>
    <w:rsid w:val="00232930"/>
    <w:rsid w:val="00232A95"/>
    <w:rsid w:val="00232C3F"/>
    <w:rsid w:val="00232DD9"/>
    <w:rsid w:val="0023308F"/>
    <w:rsid w:val="00233403"/>
    <w:rsid w:val="00233440"/>
    <w:rsid w:val="002336A3"/>
    <w:rsid w:val="00233D0E"/>
    <w:rsid w:val="00234E13"/>
    <w:rsid w:val="00236450"/>
    <w:rsid w:val="0023765A"/>
    <w:rsid w:val="00237921"/>
    <w:rsid w:val="00240342"/>
    <w:rsid w:val="00241211"/>
    <w:rsid w:val="00241311"/>
    <w:rsid w:val="002418E8"/>
    <w:rsid w:val="00242DAD"/>
    <w:rsid w:val="00242E22"/>
    <w:rsid w:val="0024336B"/>
    <w:rsid w:val="002435CF"/>
    <w:rsid w:val="00244194"/>
    <w:rsid w:val="0024424F"/>
    <w:rsid w:val="002445F7"/>
    <w:rsid w:val="00244D28"/>
    <w:rsid w:val="002455B9"/>
    <w:rsid w:val="00245689"/>
    <w:rsid w:val="00245720"/>
    <w:rsid w:val="00245A6F"/>
    <w:rsid w:val="00245FD5"/>
    <w:rsid w:val="00246639"/>
    <w:rsid w:val="002477DF"/>
    <w:rsid w:val="00251AD6"/>
    <w:rsid w:val="00252C17"/>
    <w:rsid w:val="0025307F"/>
    <w:rsid w:val="00255033"/>
    <w:rsid w:val="002551BD"/>
    <w:rsid w:val="002551D3"/>
    <w:rsid w:val="002568D0"/>
    <w:rsid w:val="00260AEE"/>
    <w:rsid w:val="00260E8E"/>
    <w:rsid w:val="002621A6"/>
    <w:rsid w:val="00262661"/>
    <w:rsid w:val="00262D9D"/>
    <w:rsid w:val="00262EFC"/>
    <w:rsid w:val="002632DF"/>
    <w:rsid w:val="00263946"/>
    <w:rsid w:val="002640BA"/>
    <w:rsid w:val="00264CF2"/>
    <w:rsid w:val="002667A8"/>
    <w:rsid w:val="00267587"/>
    <w:rsid w:val="002675C8"/>
    <w:rsid w:val="00267760"/>
    <w:rsid w:val="00267A64"/>
    <w:rsid w:val="00271589"/>
    <w:rsid w:val="00272AE8"/>
    <w:rsid w:val="00273177"/>
    <w:rsid w:val="0027455B"/>
    <w:rsid w:val="00275074"/>
    <w:rsid w:val="0027517A"/>
    <w:rsid w:val="00275BD1"/>
    <w:rsid w:val="002763E9"/>
    <w:rsid w:val="00276736"/>
    <w:rsid w:val="00276F4E"/>
    <w:rsid w:val="0027717E"/>
    <w:rsid w:val="0027773D"/>
    <w:rsid w:val="002815FA"/>
    <w:rsid w:val="00281A02"/>
    <w:rsid w:val="002824C2"/>
    <w:rsid w:val="00283E0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6A4"/>
    <w:rsid w:val="00297926"/>
    <w:rsid w:val="00297A50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215"/>
    <w:rsid w:val="002B2813"/>
    <w:rsid w:val="002B2D29"/>
    <w:rsid w:val="002B3B31"/>
    <w:rsid w:val="002B3BBD"/>
    <w:rsid w:val="002B73BD"/>
    <w:rsid w:val="002C0C4B"/>
    <w:rsid w:val="002C1EEA"/>
    <w:rsid w:val="002C4678"/>
    <w:rsid w:val="002C47AD"/>
    <w:rsid w:val="002C5510"/>
    <w:rsid w:val="002C6034"/>
    <w:rsid w:val="002C635B"/>
    <w:rsid w:val="002C63C3"/>
    <w:rsid w:val="002C6BDE"/>
    <w:rsid w:val="002C7276"/>
    <w:rsid w:val="002C770F"/>
    <w:rsid w:val="002C7CFF"/>
    <w:rsid w:val="002D0047"/>
    <w:rsid w:val="002D02C8"/>
    <w:rsid w:val="002D0BC6"/>
    <w:rsid w:val="002D12DB"/>
    <w:rsid w:val="002D17C5"/>
    <w:rsid w:val="002D365F"/>
    <w:rsid w:val="002D445A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4E82"/>
    <w:rsid w:val="002E4EEF"/>
    <w:rsid w:val="002E53DE"/>
    <w:rsid w:val="002E5486"/>
    <w:rsid w:val="002E563B"/>
    <w:rsid w:val="002E62D2"/>
    <w:rsid w:val="002E734F"/>
    <w:rsid w:val="002E74AF"/>
    <w:rsid w:val="002E758C"/>
    <w:rsid w:val="002F1038"/>
    <w:rsid w:val="002F22FF"/>
    <w:rsid w:val="002F2D8F"/>
    <w:rsid w:val="002F4B9F"/>
    <w:rsid w:val="002F5BE4"/>
    <w:rsid w:val="002F695B"/>
    <w:rsid w:val="002F6F91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4F63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4C6"/>
    <w:rsid w:val="003145D5"/>
    <w:rsid w:val="00314B0A"/>
    <w:rsid w:val="003150CE"/>
    <w:rsid w:val="00315AAB"/>
    <w:rsid w:val="003175E1"/>
    <w:rsid w:val="00320299"/>
    <w:rsid w:val="00321154"/>
    <w:rsid w:val="003211B0"/>
    <w:rsid w:val="00321EDA"/>
    <w:rsid w:val="00322106"/>
    <w:rsid w:val="003224AA"/>
    <w:rsid w:val="003224E7"/>
    <w:rsid w:val="00325D7A"/>
    <w:rsid w:val="00326145"/>
    <w:rsid w:val="00327163"/>
    <w:rsid w:val="00327305"/>
    <w:rsid w:val="00327531"/>
    <w:rsid w:val="00327A75"/>
    <w:rsid w:val="003300FC"/>
    <w:rsid w:val="00330187"/>
    <w:rsid w:val="00331C77"/>
    <w:rsid w:val="00331DB6"/>
    <w:rsid w:val="00331E40"/>
    <w:rsid w:val="00331F96"/>
    <w:rsid w:val="00332B55"/>
    <w:rsid w:val="00333147"/>
    <w:rsid w:val="003336B9"/>
    <w:rsid w:val="0033476C"/>
    <w:rsid w:val="00335EA8"/>
    <w:rsid w:val="0033614E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45DB"/>
    <w:rsid w:val="00344D8C"/>
    <w:rsid w:val="00345405"/>
    <w:rsid w:val="00345DDD"/>
    <w:rsid w:val="0034668F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E3A"/>
    <w:rsid w:val="0037739D"/>
    <w:rsid w:val="0037751C"/>
    <w:rsid w:val="00377F32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2B9"/>
    <w:rsid w:val="0038771D"/>
    <w:rsid w:val="00390935"/>
    <w:rsid w:val="00390971"/>
    <w:rsid w:val="00392491"/>
    <w:rsid w:val="003935B0"/>
    <w:rsid w:val="00393E44"/>
    <w:rsid w:val="00394301"/>
    <w:rsid w:val="0039747B"/>
    <w:rsid w:val="00397AB6"/>
    <w:rsid w:val="00397ACA"/>
    <w:rsid w:val="003A10C3"/>
    <w:rsid w:val="003A1A32"/>
    <w:rsid w:val="003A1C03"/>
    <w:rsid w:val="003A495D"/>
    <w:rsid w:val="003A4A40"/>
    <w:rsid w:val="003A4C7C"/>
    <w:rsid w:val="003A5149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DCF"/>
    <w:rsid w:val="003B20E5"/>
    <w:rsid w:val="003B2E9B"/>
    <w:rsid w:val="003B2F8D"/>
    <w:rsid w:val="003B3524"/>
    <w:rsid w:val="003B3C64"/>
    <w:rsid w:val="003B4D49"/>
    <w:rsid w:val="003B4FAA"/>
    <w:rsid w:val="003B547A"/>
    <w:rsid w:val="003B6EC0"/>
    <w:rsid w:val="003B6F24"/>
    <w:rsid w:val="003B75B9"/>
    <w:rsid w:val="003C087B"/>
    <w:rsid w:val="003C0DA2"/>
    <w:rsid w:val="003C1A18"/>
    <w:rsid w:val="003C249D"/>
    <w:rsid w:val="003C3676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5858"/>
    <w:rsid w:val="003D6F3E"/>
    <w:rsid w:val="003D764F"/>
    <w:rsid w:val="003D7ED5"/>
    <w:rsid w:val="003E0042"/>
    <w:rsid w:val="003E0667"/>
    <w:rsid w:val="003E0BCE"/>
    <w:rsid w:val="003E13E0"/>
    <w:rsid w:val="003E1660"/>
    <w:rsid w:val="003E1CD1"/>
    <w:rsid w:val="003E1E4B"/>
    <w:rsid w:val="003E2A2D"/>
    <w:rsid w:val="003E47D4"/>
    <w:rsid w:val="003E50B9"/>
    <w:rsid w:val="003E64A9"/>
    <w:rsid w:val="003E659A"/>
    <w:rsid w:val="003E7905"/>
    <w:rsid w:val="003F0336"/>
    <w:rsid w:val="003F222E"/>
    <w:rsid w:val="003F3FCC"/>
    <w:rsid w:val="003F42C3"/>
    <w:rsid w:val="003F4371"/>
    <w:rsid w:val="003F5547"/>
    <w:rsid w:val="003F5C40"/>
    <w:rsid w:val="003F6E12"/>
    <w:rsid w:val="003F6F8B"/>
    <w:rsid w:val="003F75ED"/>
    <w:rsid w:val="003F7B42"/>
    <w:rsid w:val="004002B7"/>
    <w:rsid w:val="00400F31"/>
    <w:rsid w:val="004023BA"/>
    <w:rsid w:val="00406B4D"/>
    <w:rsid w:val="00407C21"/>
    <w:rsid w:val="00410025"/>
    <w:rsid w:val="00412144"/>
    <w:rsid w:val="0041443C"/>
    <w:rsid w:val="0041488F"/>
    <w:rsid w:val="004154F7"/>
    <w:rsid w:val="00415A98"/>
    <w:rsid w:val="00416D44"/>
    <w:rsid w:val="004176FF"/>
    <w:rsid w:val="00417A1E"/>
    <w:rsid w:val="00420523"/>
    <w:rsid w:val="00421A27"/>
    <w:rsid w:val="00421D0A"/>
    <w:rsid w:val="004226C3"/>
    <w:rsid w:val="00422B25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EBE"/>
    <w:rsid w:val="004343A9"/>
    <w:rsid w:val="00434406"/>
    <w:rsid w:val="0043473A"/>
    <w:rsid w:val="00435578"/>
    <w:rsid w:val="00440FED"/>
    <w:rsid w:val="00441B92"/>
    <w:rsid w:val="00443A9F"/>
    <w:rsid w:val="0044474B"/>
    <w:rsid w:val="00445FF7"/>
    <w:rsid w:val="0044717A"/>
    <w:rsid w:val="00447AF5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6E54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7DC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E2D"/>
    <w:rsid w:val="0049417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5804"/>
    <w:rsid w:val="004A67F0"/>
    <w:rsid w:val="004A71C3"/>
    <w:rsid w:val="004A75C5"/>
    <w:rsid w:val="004A7769"/>
    <w:rsid w:val="004B1358"/>
    <w:rsid w:val="004B23AD"/>
    <w:rsid w:val="004B2965"/>
    <w:rsid w:val="004B3265"/>
    <w:rsid w:val="004B3933"/>
    <w:rsid w:val="004B4224"/>
    <w:rsid w:val="004B4297"/>
    <w:rsid w:val="004B4647"/>
    <w:rsid w:val="004B6B25"/>
    <w:rsid w:val="004B7455"/>
    <w:rsid w:val="004B74FF"/>
    <w:rsid w:val="004B7CE4"/>
    <w:rsid w:val="004B7F4C"/>
    <w:rsid w:val="004C0401"/>
    <w:rsid w:val="004C0C49"/>
    <w:rsid w:val="004C1096"/>
    <w:rsid w:val="004C183D"/>
    <w:rsid w:val="004C394F"/>
    <w:rsid w:val="004C3EC7"/>
    <w:rsid w:val="004C3EEE"/>
    <w:rsid w:val="004C483D"/>
    <w:rsid w:val="004C48BB"/>
    <w:rsid w:val="004C4D15"/>
    <w:rsid w:val="004C6DA5"/>
    <w:rsid w:val="004C767D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588A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527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2CE6"/>
    <w:rsid w:val="00523E75"/>
    <w:rsid w:val="005243E0"/>
    <w:rsid w:val="005256F3"/>
    <w:rsid w:val="005262C1"/>
    <w:rsid w:val="005265A3"/>
    <w:rsid w:val="00526698"/>
    <w:rsid w:val="00526783"/>
    <w:rsid w:val="0052773A"/>
    <w:rsid w:val="00527D20"/>
    <w:rsid w:val="00527FB1"/>
    <w:rsid w:val="00530423"/>
    <w:rsid w:val="0053107E"/>
    <w:rsid w:val="005312CB"/>
    <w:rsid w:val="0053162F"/>
    <w:rsid w:val="00531777"/>
    <w:rsid w:val="0053281C"/>
    <w:rsid w:val="00533114"/>
    <w:rsid w:val="0053311D"/>
    <w:rsid w:val="00533B93"/>
    <w:rsid w:val="005340C9"/>
    <w:rsid w:val="005358B9"/>
    <w:rsid w:val="00536698"/>
    <w:rsid w:val="005375FE"/>
    <w:rsid w:val="00540BFC"/>
    <w:rsid w:val="0054195A"/>
    <w:rsid w:val="005420DE"/>
    <w:rsid w:val="00542107"/>
    <w:rsid w:val="00542249"/>
    <w:rsid w:val="005431F5"/>
    <w:rsid w:val="00543707"/>
    <w:rsid w:val="005439BD"/>
    <w:rsid w:val="005439D2"/>
    <w:rsid w:val="00543EBB"/>
    <w:rsid w:val="00544213"/>
    <w:rsid w:val="0054486D"/>
    <w:rsid w:val="00544DF9"/>
    <w:rsid w:val="005453F3"/>
    <w:rsid w:val="00545549"/>
    <w:rsid w:val="0054619E"/>
    <w:rsid w:val="005469F5"/>
    <w:rsid w:val="00546F36"/>
    <w:rsid w:val="005518ED"/>
    <w:rsid w:val="0055192C"/>
    <w:rsid w:val="00552093"/>
    <w:rsid w:val="00552705"/>
    <w:rsid w:val="0055305B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B46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4BBA"/>
    <w:rsid w:val="00577835"/>
    <w:rsid w:val="00580682"/>
    <w:rsid w:val="00580793"/>
    <w:rsid w:val="00581454"/>
    <w:rsid w:val="00581470"/>
    <w:rsid w:val="00581B62"/>
    <w:rsid w:val="00581BAD"/>
    <w:rsid w:val="00582087"/>
    <w:rsid w:val="0058253E"/>
    <w:rsid w:val="00582F21"/>
    <w:rsid w:val="005831DD"/>
    <w:rsid w:val="00584320"/>
    <w:rsid w:val="00584F42"/>
    <w:rsid w:val="00585484"/>
    <w:rsid w:val="00587229"/>
    <w:rsid w:val="00587503"/>
    <w:rsid w:val="00587F7F"/>
    <w:rsid w:val="00590488"/>
    <w:rsid w:val="00590E8D"/>
    <w:rsid w:val="00591511"/>
    <w:rsid w:val="00591E50"/>
    <w:rsid w:val="00592CDA"/>
    <w:rsid w:val="00592DEC"/>
    <w:rsid w:val="0059331A"/>
    <w:rsid w:val="00593A72"/>
    <w:rsid w:val="00595A8C"/>
    <w:rsid w:val="00595C2C"/>
    <w:rsid w:val="00596BBA"/>
    <w:rsid w:val="00597386"/>
    <w:rsid w:val="005975C4"/>
    <w:rsid w:val="00597CDD"/>
    <w:rsid w:val="00597D0D"/>
    <w:rsid w:val="00597ED8"/>
    <w:rsid w:val="005A17AE"/>
    <w:rsid w:val="005A264E"/>
    <w:rsid w:val="005A2B20"/>
    <w:rsid w:val="005A3076"/>
    <w:rsid w:val="005A34D5"/>
    <w:rsid w:val="005A3943"/>
    <w:rsid w:val="005A4904"/>
    <w:rsid w:val="005A515A"/>
    <w:rsid w:val="005A5D1A"/>
    <w:rsid w:val="005A704D"/>
    <w:rsid w:val="005A74A6"/>
    <w:rsid w:val="005B0599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1DDE"/>
    <w:rsid w:val="005D21B7"/>
    <w:rsid w:val="005D2A77"/>
    <w:rsid w:val="005D2A7C"/>
    <w:rsid w:val="005D2DAD"/>
    <w:rsid w:val="005D4302"/>
    <w:rsid w:val="005D5A20"/>
    <w:rsid w:val="005D786C"/>
    <w:rsid w:val="005E00E5"/>
    <w:rsid w:val="005E0148"/>
    <w:rsid w:val="005E049F"/>
    <w:rsid w:val="005E0BB6"/>
    <w:rsid w:val="005E1306"/>
    <w:rsid w:val="005E3073"/>
    <w:rsid w:val="005E316A"/>
    <w:rsid w:val="005E6F8F"/>
    <w:rsid w:val="005E7088"/>
    <w:rsid w:val="005E7E1B"/>
    <w:rsid w:val="005F0108"/>
    <w:rsid w:val="005F0291"/>
    <w:rsid w:val="005F0ECC"/>
    <w:rsid w:val="005F1F55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11FC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5B3"/>
    <w:rsid w:val="00613352"/>
    <w:rsid w:val="00613EA5"/>
    <w:rsid w:val="00614CD1"/>
    <w:rsid w:val="006151F2"/>
    <w:rsid w:val="0061567B"/>
    <w:rsid w:val="00615AC8"/>
    <w:rsid w:val="0062152A"/>
    <w:rsid w:val="00623583"/>
    <w:rsid w:val="0062462F"/>
    <w:rsid w:val="00624AFC"/>
    <w:rsid w:val="00624BA1"/>
    <w:rsid w:val="0062661B"/>
    <w:rsid w:val="0062704E"/>
    <w:rsid w:val="00627832"/>
    <w:rsid w:val="00630118"/>
    <w:rsid w:val="00630514"/>
    <w:rsid w:val="00630C8E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DD7"/>
    <w:rsid w:val="006536B0"/>
    <w:rsid w:val="006539E8"/>
    <w:rsid w:val="00656075"/>
    <w:rsid w:val="00656307"/>
    <w:rsid w:val="006563C7"/>
    <w:rsid w:val="006565D8"/>
    <w:rsid w:val="00656B96"/>
    <w:rsid w:val="00656F79"/>
    <w:rsid w:val="0065736B"/>
    <w:rsid w:val="006578E4"/>
    <w:rsid w:val="00657AE5"/>
    <w:rsid w:val="00660B8D"/>
    <w:rsid w:val="006619B0"/>
    <w:rsid w:val="00662012"/>
    <w:rsid w:val="00662170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81B"/>
    <w:rsid w:val="006719E0"/>
    <w:rsid w:val="0067269D"/>
    <w:rsid w:val="00672988"/>
    <w:rsid w:val="00672C64"/>
    <w:rsid w:val="006748F6"/>
    <w:rsid w:val="00674E6A"/>
    <w:rsid w:val="00675CF4"/>
    <w:rsid w:val="00676A64"/>
    <w:rsid w:val="006775A9"/>
    <w:rsid w:val="00677925"/>
    <w:rsid w:val="006779BF"/>
    <w:rsid w:val="00680F46"/>
    <w:rsid w:val="00681FDC"/>
    <w:rsid w:val="00682B53"/>
    <w:rsid w:val="00682F27"/>
    <w:rsid w:val="00683C4F"/>
    <w:rsid w:val="006859DB"/>
    <w:rsid w:val="0068678D"/>
    <w:rsid w:val="00687488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389E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3E80"/>
    <w:rsid w:val="006B48CB"/>
    <w:rsid w:val="006B564D"/>
    <w:rsid w:val="006C06F6"/>
    <w:rsid w:val="006C1445"/>
    <w:rsid w:val="006C3AB0"/>
    <w:rsid w:val="006C4FC1"/>
    <w:rsid w:val="006C51A5"/>
    <w:rsid w:val="006C529D"/>
    <w:rsid w:val="006C5D7D"/>
    <w:rsid w:val="006C6798"/>
    <w:rsid w:val="006C6DF7"/>
    <w:rsid w:val="006D0C12"/>
    <w:rsid w:val="006D0E6B"/>
    <w:rsid w:val="006D2146"/>
    <w:rsid w:val="006D559E"/>
    <w:rsid w:val="006D5F14"/>
    <w:rsid w:val="006D632E"/>
    <w:rsid w:val="006D64D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373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4DC8"/>
    <w:rsid w:val="007108D3"/>
    <w:rsid w:val="0071118B"/>
    <w:rsid w:val="007119C4"/>
    <w:rsid w:val="00711C66"/>
    <w:rsid w:val="00711E13"/>
    <w:rsid w:val="0071272D"/>
    <w:rsid w:val="00712EDA"/>
    <w:rsid w:val="007136D0"/>
    <w:rsid w:val="007155A9"/>
    <w:rsid w:val="007158E1"/>
    <w:rsid w:val="00716AA6"/>
    <w:rsid w:val="0071705B"/>
    <w:rsid w:val="00717888"/>
    <w:rsid w:val="00720505"/>
    <w:rsid w:val="00721EA8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47687"/>
    <w:rsid w:val="00752B03"/>
    <w:rsid w:val="00753454"/>
    <w:rsid w:val="00753BB5"/>
    <w:rsid w:val="007544F1"/>
    <w:rsid w:val="00755E4A"/>
    <w:rsid w:val="00756069"/>
    <w:rsid w:val="00756832"/>
    <w:rsid w:val="00757F0B"/>
    <w:rsid w:val="007626D0"/>
    <w:rsid w:val="00763F6E"/>
    <w:rsid w:val="007651CA"/>
    <w:rsid w:val="00767519"/>
    <w:rsid w:val="00767812"/>
    <w:rsid w:val="007704E1"/>
    <w:rsid w:val="00770E5C"/>
    <w:rsid w:val="00772569"/>
    <w:rsid w:val="0077269A"/>
    <w:rsid w:val="00772E8C"/>
    <w:rsid w:val="00772FDB"/>
    <w:rsid w:val="007736D3"/>
    <w:rsid w:val="00773797"/>
    <w:rsid w:val="0077500F"/>
    <w:rsid w:val="0077548E"/>
    <w:rsid w:val="00777315"/>
    <w:rsid w:val="0078007C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7051"/>
    <w:rsid w:val="0079018D"/>
    <w:rsid w:val="007901DC"/>
    <w:rsid w:val="00791A00"/>
    <w:rsid w:val="00791DDB"/>
    <w:rsid w:val="00792CEE"/>
    <w:rsid w:val="007936A8"/>
    <w:rsid w:val="007948DE"/>
    <w:rsid w:val="007962B4"/>
    <w:rsid w:val="00796F15"/>
    <w:rsid w:val="00797E22"/>
    <w:rsid w:val="007A0D54"/>
    <w:rsid w:val="007A138F"/>
    <w:rsid w:val="007A1640"/>
    <w:rsid w:val="007A1AE4"/>
    <w:rsid w:val="007A39DF"/>
    <w:rsid w:val="007A43D7"/>
    <w:rsid w:val="007A43ED"/>
    <w:rsid w:val="007A49F4"/>
    <w:rsid w:val="007A4BDD"/>
    <w:rsid w:val="007A6CFD"/>
    <w:rsid w:val="007A72EE"/>
    <w:rsid w:val="007B0397"/>
    <w:rsid w:val="007B0ADB"/>
    <w:rsid w:val="007B23D1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39B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357"/>
    <w:rsid w:val="007D54F8"/>
    <w:rsid w:val="007D5C80"/>
    <w:rsid w:val="007D5E27"/>
    <w:rsid w:val="007D6F64"/>
    <w:rsid w:val="007E1782"/>
    <w:rsid w:val="007E25AB"/>
    <w:rsid w:val="007E2F41"/>
    <w:rsid w:val="007E33FC"/>
    <w:rsid w:val="007E44FC"/>
    <w:rsid w:val="007E4F5E"/>
    <w:rsid w:val="007E5AC2"/>
    <w:rsid w:val="007E79C5"/>
    <w:rsid w:val="007F2845"/>
    <w:rsid w:val="007F2A69"/>
    <w:rsid w:val="007F38A2"/>
    <w:rsid w:val="007F43BC"/>
    <w:rsid w:val="007F4740"/>
    <w:rsid w:val="00800092"/>
    <w:rsid w:val="008006C6"/>
    <w:rsid w:val="00800C52"/>
    <w:rsid w:val="0080153E"/>
    <w:rsid w:val="008018C8"/>
    <w:rsid w:val="00801DD2"/>
    <w:rsid w:val="0080263A"/>
    <w:rsid w:val="0080329D"/>
    <w:rsid w:val="008055A9"/>
    <w:rsid w:val="00807228"/>
    <w:rsid w:val="0080742D"/>
    <w:rsid w:val="008100AC"/>
    <w:rsid w:val="00810521"/>
    <w:rsid w:val="00810C05"/>
    <w:rsid w:val="0081151E"/>
    <w:rsid w:val="0081176C"/>
    <w:rsid w:val="00812498"/>
    <w:rsid w:val="008127E6"/>
    <w:rsid w:val="0081295E"/>
    <w:rsid w:val="0081336E"/>
    <w:rsid w:val="00813928"/>
    <w:rsid w:val="008154EC"/>
    <w:rsid w:val="00820DC7"/>
    <w:rsid w:val="00820FFB"/>
    <w:rsid w:val="00821698"/>
    <w:rsid w:val="008221FE"/>
    <w:rsid w:val="00822BF5"/>
    <w:rsid w:val="008245E7"/>
    <w:rsid w:val="00824894"/>
    <w:rsid w:val="00825366"/>
    <w:rsid w:val="00825E84"/>
    <w:rsid w:val="00826C7B"/>
    <w:rsid w:val="00826DD9"/>
    <w:rsid w:val="00826E01"/>
    <w:rsid w:val="00827232"/>
    <w:rsid w:val="008277A8"/>
    <w:rsid w:val="008278B6"/>
    <w:rsid w:val="008307ED"/>
    <w:rsid w:val="00830B3B"/>
    <w:rsid w:val="0083350F"/>
    <w:rsid w:val="00833559"/>
    <w:rsid w:val="00834358"/>
    <w:rsid w:val="008346BD"/>
    <w:rsid w:val="00834923"/>
    <w:rsid w:val="008359EB"/>
    <w:rsid w:val="00836B7A"/>
    <w:rsid w:val="00837B90"/>
    <w:rsid w:val="008409AA"/>
    <w:rsid w:val="00840FB8"/>
    <w:rsid w:val="00842BAD"/>
    <w:rsid w:val="00842E0C"/>
    <w:rsid w:val="00843A7A"/>
    <w:rsid w:val="008447F5"/>
    <w:rsid w:val="00846292"/>
    <w:rsid w:val="00846B5F"/>
    <w:rsid w:val="008506E1"/>
    <w:rsid w:val="008508D0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94E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072"/>
    <w:rsid w:val="00874009"/>
    <w:rsid w:val="00874158"/>
    <w:rsid w:val="008743F3"/>
    <w:rsid w:val="0087444A"/>
    <w:rsid w:val="00875139"/>
    <w:rsid w:val="00875410"/>
    <w:rsid w:val="0087562F"/>
    <w:rsid w:val="00880EDF"/>
    <w:rsid w:val="008811FD"/>
    <w:rsid w:val="00881328"/>
    <w:rsid w:val="00882DE6"/>
    <w:rsid w:val="00883A20"/>
    <w:rsid w:val="00883D4D"/>
    <w:rsid w:val="00884B59"/>
    <w:rsid w:val="008850BA"/>
    <w:rsid w:val="00885580"/>
    <w:rsid w:val="00885876"/>
    <w:rsid w:val="00886185"/>
    <w:rsid w:val="008861CC"/>
    <w:rsid w:val="008861D9"/>
    <w:rsid w:val="0088638C"/>
    <w:rsid w:val="00886EDF"/>
    <w:rsid w:val="008908E5"/>
    <w:rsid w:val="00890E75"/>
    <w:rsid w:val="00891216"/>
    <w:rsid w:val="008927AB"/>
    <w:rsid w:val="00894B58"/>
    <w:rsid w:val="00894FDC"/>
    <w:rsid w:val="008957D3"/>
    <w:rsid w:val="00896414"/>
    <w:rsid w:val="0089716F"/>
    <w:rsid w:val="00897C71"/>
    <w:rsid w:val="008A0F54"/>
    <w:rsid w:val="008A113F"/>
    <w:rsid w:val="008A14F1"/>
    <w:rsid w:val="008A16F9"/>
    <w:rsid w:val="008A1D3E"/>
    <w:rsid w:val="008A3038"/>
    <w:rsid w:val="008A366D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5E89"/>
    <w:rsid w:val="008C603A"/>
    <w:rsid w:val="008C637F"/>
    <w:rsid w:val="008C67EB"/>
    <w:rsid w:val="008C71C8"/>
    <w:rsid w:val="008D167D"/>
    <w:rsid w:val="008D25CB"/>
    <w:rsid w:val="008D3116"/>
    <w:rsid w:val="008D37D5"/>
    <w:rsid w:val="008D492A"/>
    <w:rsid w:val="008D4B58"/>
    <w:rsid w:val="008D4B7F"/>
    <w:rsid w:val="008D4B8A"/>
    <w:rsid w:val="008D4EE7"/>
    <w:rsid w:val="008D5E47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0AC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CCE"/>
    <w:rsid w:val="009036BC"/>
    <w:rsid w:val="00903D30"/>
    <w:rsid w:val="00904414"/>
    <w:rsid w:val="00905197"/>
    <w:rsid w:val="00905C47"/>
    <w:rsid w:val="00906379"/>
    <w:rsid w:val="00906A8C"/>
    <w:rsid w:val="00907E0C"/>
    <w:rsid w:val="009101EA"/>
    <w:rsid w:val="009106FC"/>
    <w:rsid w:val="009118BB"/>
    <w:rsid w:val="0091191F"/>
    <w:rsid w:val="00911E7D"/>
    <w:rsid w:val="009120A9"/>
    <w:rsid w:val="009134C3"/>
    <w:rsid w:val="009141E0"/>
    <w:rsid w:val="00915B81"/>
    <w:rsid w:val="00915D6B"/>
    <w:rsid w:val="009160DF"/>
    <w:rsid w:val="009162C7"/>
    <w:rsid w:val="00916A61"/>
    <w:rsid w:val="00916EC2"/>
    <w:rsid w:val="0092092F"/>
    <w:rsid w:val="00920F82"/>
    <w:rsid w:val="009213BD"/>
    <w:rsid w:val="009230A6"/>
    <w:rsid w:val="00923DEA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E23"/>
    <w:rsid w:val="00934D97"/>
    <w:rsid w:val="00935B47"/>
    <w:rsid w:val="00935D15"/>
    <w:rsid w:val="009411FB"/>
    <w:rsid w:val="009414A9"/>
    <w:rsid w:val="00941814"/>
    <w:rsid w:val="00941B71"/>
    <w:rsid w:val="00941DF9"/>
    <w:rsid w:val="009421AD"/>
    <w:rsid w:val="0094221C"/>
    <w:rsid w:val="0094324E"/>
    <w:rsid w:val="0094409C"/>
    <w:rsid w:val="00944159"/>
    <w:rsid w:val="00944604"/>
    <w:rsid w:val="009449B2"/>
    <w:rsid w:val="00944A82"/>
    <w:rsid w:val="00944BA5"/>
    <w:rsid w:val="00946C4D"/>
    <w:rsid w:val="00946F89"/>
    <w:rsid w:val="0095019A"/>
    <w:rsid w:val="00951DB1"/>
    <w:rsid w:val="0095285B"/>
    <w:rsid w:val="00953FE9"/>
    <w:rsid w:val="009543B7"/>
    <w:rsid w:val="00954417"/>
    <w:rsid w:val="0095481C"/>
    <w:rsid w:val="0095526F"/>
    <w:rsid w:val="009566CE"/>
    <w:rsid w:val="009567E6"/>
    <w:rsid w:val="00956B78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240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44B"/>
    <w:rsid w:val="00980A10"/>
    <w:rsid w:val="00981130"/>
    <w:rsid w:val="0098289D"/>
    <w:rsid w:val="009835E0"/>
    <w:rsid w:val="00983D46"/>
    <w:rsid w:val="00983DCA"/>
    <w:rsid w:val="00984895"/>
    <w:rsid w:val="0098567C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48A"/>
    <w:rsid w:val="009A164C"/>
    <w:rsid w:val="009A1AAC"/>
    <w:rsid w:val="009A2CB8"/>
    <w:rsid w:val="009A3789"/>
    <w:rsid w:val="009A45A2"/>
    <w:rsid w:val="009A4F41"/>
    <w:rsid w:val="009A6919"/>
    <w:rsid w:val="009A6AC7"/>
    <w:rsid w:val="009B001E"/>
    <w:rsid w:val="009B0408"/>
    <w:rsid w:val="009B0843"/>
    <w:rsid w:val="009B0B71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0D3"/>
    <w:rsid w:val="009C02E9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C83"/>
    <w:rsid w:val="009C70DB"/>
    <w:rsid w:val="009C774A"/>
    <w:rsid w:val="009D19BC"/>
    <w:rsid w:val="009D21ED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FDF"/>
    <w:rsid w:val="009E33D7"/>
    <w:rsid w:val="009E3CD1"/>
    <w:rsid w:val="009E46D4"/>
    <w:rsid w:val="009E5520"/>
    <w:rsid w:val="009E5AF5"/>
    <w:rsid w:val="009E5EB5"/>
    <w:rsid w:val="009E74F0"/>
    <w:rsid w:val="009F0768"/>
    <w:rsid w:val="009F102A"/>
    <w:rsid w:val="009F151C"/>
    <w:rsid w:val="009F251D"/>
    <w:rsid w:val="009F2A19"/>
    <w:rsid w:val="009F2A90"/>
    <w:rsid w:val="009F514E"/>
    <w:rsid w:val="009F7536"/>
    <w:rsid w:val="009F7867"/>
    <w:rsid w:val="009F7D66"/>
    <w:rsid w:val="00A0069B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431"/>
    <w:rsid w:val="00A12607"/>
    <w:rsid w:val="00A1274F"/>
    <w:rsid w:val="00A12798"/>
    <w:rsid w:val="00A13A09"/>
    <w:rsid w:val="00A13FF7"/>
    <w:rsid w:val="00A153BE"/>
    <w:rsid w:val="00A15DEE"/>
    <w:rsid w:val="00A16462"/>
    <w:rsid w:val="00A167B5"/>
    <w:rsid w:val="00A16DBE"/>
    <w:rsid w:val="00A179E0"/>
    <w:rsid w:val="00A17C4F"/>
    <w:rsid w:val="00A200D8"/>
    <w:rsid w:val="00A20653"/>
    <w:rsid w:val="00A20A39"/>
    <w:rsid w:val="00A238BD"/>
    <w:rsid w:val="00A23C72"/>
    <w:rsid w:val="00A23DCA"/>
    <w:rsid w:val="00A240D8"/>
    <w:rsid w:val="00A243E4"/>
    <w:rsid w:val="00A2459D"/>
    <w:rsid w:val="00A24E23"/>
    <w:rsid w:val="00A25118"/>
    <w:rsid w:val="00A2566C"/>
    <w:rsid w:val="00A25F05"/>
    <w:rsid w:val="00A26491"/>
    <w:rsid w:val="00A300F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47"/>
    <w:rsid w:val="00A346C3"/>
    <w:rsid w:val="00A34D4A"/>
    <w:rsid w:val="00A35DBC"/>
    <w:rsid w:val="00A36155"/>
    <w:rsid w:val="00A3629E"/>
    <w:rsid w:val="00A365AD"/>
    <w:rsid w:val="00A36729"/>
    <w:rsid w:val="00A373FE"/>
    <w:rsid w:val="00A37437"/>
    <w:rsid w:val="00A42A85"/>
    <w:rsid w:val="00A42D07"/>
    <w:rsid w:val="00A43EBA"/>
    <w:rsid w:val="00A44B43"/>
    <w:rsid w:val="00A44EDF"/>
    <w:rsid w:val="00A4503E"/>
    <w:rsid w:val="00A450C0"/>
    <w:rsid w:val="00A45468"/>
    <w:rsid w:val="00A4591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4F1B"/>
    <w:rsid w:val="00A555A7"/>
    <w:rsid w:val="00A5707A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0510"/>
    <w:rsid w:val="00A71140"/>
    <w:rsid w:val="00A7205E"/>
    <w:rsid w:val="00A728B3"/>
    <w:rsid w:val="00A74692"/>
    <w:rsid w:val="00A75A52"/>
    <w:rsid w:val="00A7618B"/>
    <w:rsid w:val="00A7640B"/>
    <w:rsid w:val="00A76938"/>
    <w:rsid w:val="00A773A8"/>
    <w:rsid w:val="00A7778B"/>
    <w:rsid w:val="00A8006A"/>
    <w:rsid w:val="00A803BC"/>
    <w:rsid w:val="00A805B6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1D9"/>
    <w:rsid w:val="00AA247C"/>
    <w:rsid w:val="00AA25A9"/>
    <w:rsid w:val="00AA26AD"/>
    <w:rsid w:val="00AA26D9"/>
    <w:rsid w:val="00AA34DF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039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709E"/>
    <w:rsid w:val="00AB7806"/>
    <w:rsid w:val="00AB7FBF"/>
    <w:rsid w:val="00AC02C1"/>
    <w:rsid w:val="00AC0A9B"/>
    <w:rsid w:val="00AC0AB6"/>
    <w:rsid w:val="00AC10AD"/>
    <w:rsid w:val="00AC1E55"/>
    <w:rsid w:val="00AC25A2"/>
    <w:rsid w:val="00AC3D06"/>
    <w:rsid w:val="00AC429F"/>
    <w:rsid w:val="00AC5029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757"/>
    <w:rsid w:val="00AD7C95"/>
    <w:rsid w:val="00AD7FCD"/>
    <w:rsid w:val="00AE2BED"/>
    <w:rsid w:val="00AE3DE1"/>
    <w:rsid w:val="00AE5439"/>
    <w:rsid w:val="00AE61B2"/>
    <w:rsid w:val="00AE6D96"/>
    <w:rsid w:val="00AE78D1"/>
    <w:rsid w:val="00AE7F89"/>
    <w:rsid w:val="00AF2D54"/>
    <w:rsid w:val="00AF310A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0BD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D8E"/>
    <w:rsid w:val="00B12F75"/>
    <w:rsid w:val="00B1302D"/>
    <w:rsid w:val="00B1513F"/>
    <w:rsid w:val="00B15505"/>
    <w:rsid w:val="00B15B89"/>
    <w:rsid w:val="00B16454"/>
    <w:rsid w:val="00B1746F"/>
    <w:rsid w:val="00B17753"/>
    <w:rsid w:val="00B20725"/>
    <w:rsid w:val="00B2087E"/>
    <w:rsid w:val="00B20B11"/>
    <w:rsid w:val="00B20B94"/>
    <w:rsid w:val="00B22ABA"/>
    <w:rsid w:val="00B248D0"/>
    <w:rsid w:val="00B25F73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6E2"/>
    <w:rsid w:val="00B60B8F"/>
    <w:rsid w:val="00B625CC"/>
    <w:rsid w:val="00B63337"/>
    <w:rsid w:val="00B6369F"/>
    <w:rsid w:val="00B639D7"/>
    <w:rsid w:val="00B64327"/>
    <w:rsid w:val="00B64AA7"/>
    <w:rsid w:val="00B66594"/>
    <w:rsid w:val="00B673A6"/>
    <w:rsid w:val="00B67805"/>
    <w:rsid w:val="00B721CD"/>
    <w:rsid w:val="00B7267A"/>
    <w:rsid w:val="00B726FF"/>
    <w:rsid w:val="00B72A5B"/>
    <w:rsid w:val="00B72AA4"/>
    <w:rsid w:val="00B7382C"/>
    <w:rsid w:val="00B73F71"/>
    <w:rsid w:val="00B75454"/>
    <w:rsid w:val="00B76BCD"/>
    <w:rsid w:val="00B76EE9"/>
    <w:rsid w:val="00B77231"/>
    <w:rsid w:val="00B77880"/>
    <w:rsid w:val="00B80D90"/>
    <w:rsid w:val="00B8191D"/>
    <w:rsid w:val="00B82199"/>
    <w:rsid w:val="00B82613"/>
    <w:rsid w:val="00B828B5"/>
    <w:rsid w:val="00B82ED8"/>
    <w:rsid w:val="00B83E1B"/>
    <w:rsid w:val="00B845D0"/>
    <w:rsid w:val="00B84A80"/>
    <w:rsid w:val="00B84E9C"/>
    <w:rsid w:val="00B85522"/>
    <w:rsid w:val="00B85571"/>
    <w:rsid w:val="00B90E2A"/>
    <w:rsid w:val="00B90F2A"/>
    <w:rsid w:val="00B9198D"/>
    <w:rsid w:val="00B9245B"/>
    <w:rsid w:val="00B9253A"/>
    <w:rsid w:val="00B92D25"/>
    <w:rsid w:val="00B93008"/>
    <w:rsid w:val="00B9406D"/>
    <w:rsid w:val="00B94BA7"/>
    <w:rsid w:val="00B94E0E"/>
    <w:rsid w:val="00B96413"/>
    <w:rsid w:val="00B97CA3"/>
    <w:rsid w:val="00BA0AE6"/>
    <w:rsid w:val="00BA1913"/>
    <w:rsid w:val="00BA2BC9"/>
    <w:rsid w:val="00BA4641"/>
    <w:rsid w:val="00BA4A54"/>
    <w:rsid w:val="00BA571F"/>
    <w:rsid w:val="00BA76A9"/>
    <w:rsid w:val="00BA7F82"/>
    <w:rsid w:val="00BA7FEB"/>
    <w:rsid w:val="00BB01C6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B4A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8E5"/>
    <w:rsid w:val="00BD598A"/>
    <w:rsid w:val="00BD5C7A"/>
    <w:rsid w:val="00BD6F77"/>
    <w:rsid w:val="00BD723F"/>
    <w:rsid w:val="00BD75B4"/>
    <w:rsid w:val="00BD7D14"/>
    <w:rsid w:val="00BE02B4"/>
    <w:rsid w:val="00BE114D"/>
    <w:rsid w:val="00BE15AE"/>
    <w:rsid w:val="00BE28C1"/>
    <w:rsid w:val="00BE3492"/>
    <w:rsid w:val="00BE4EC9"/>
    <w:rsid w:val="00BE631E"/>
    <w:rsid w:val="00BE6BEC"/>
    <w:rsid w:val="00BE747B"/>
    <w:rsid w:val="00BF0CCF"/>
    <w:rsid w:val="00BF0FC5"/>
    <w:rsid w:val="00BF10BC"/>
    <w:rsid w:val="00BF21AC"/>
    <w:rsid w:val="00BF2E53"/>
    <w:rsid w:val="00BF352A"/>
    <w:rsid w:val="00BF3669"/>
    <w:rsid w:val="00BF3C0D"/>
    <w:rsid w:val="00BF4DA6"/>
    <w:rsid w:val="00BF6252"/>
    <w:rsid w:val="00BF675A"/>
    <w:rsid w:val="00BF711C"/>
    <w:rsid w:val="00BF748E"/>
    <w:rsid w:val="00BF789B"/>
    <w:rsid w:val="00C001D9"/>
    <w:rsid w:val="00C0180D"/>
    <w:rsid w:val="00C03309"/>
    <w:rsid w:val="00C037E0"/>
    <w:rsid w:val="00C03E3F"/>
    <w:rsid w:val="00C057CD"/>
    <w:rsid w:val="00C0669F"/>
    <w:rsid w:val="00C072FE"/>
    <w:rsid w:val="00C07B6F"/>
    <w:rsid w:val="00C11ADE"/>
    <w:rsid w:val="00C126E0"/>
    <w:rsid w:val="00C12E39"/>
    <w:rsid w:val="00C13610"/>
    <w:rsid w:val="00C13D47"/>
    <w:rsid w:val="00C14164"/>
    <w:rsid w:val="00C14C53"/>
    <w:rsid w:val="00C15D8E"/>
    <w:rsid w:val="00C17012"/>
    <w:rsid w:val="00C178FB"/>
    <w:rsid w:val="00C17C12"/>
    <w:rsid w:val="00C17DF9"/>
    <w:rsid w:val="00C201EB"/>
    <w:rsid w:val="00C20ACC"/>
    <w:rsid w:val="00C21BB3"/>
    <w:rsid w:val="00C22B28"/>
    <w:rsid w:val="00C257B7"/>
    <w:rsid w:val="00C272E8"/>
    <w:rsid w:val="00C30ABC"/>
    <w:rsid w:val="00C30B60"/>
    <w:rsid w:val="00C31FAA"/>
    <w:rsid w:val="00C33359"/>
    <w:rsid w:val="00C33B42"/>
    <w:rsid w:val="00C348D6"/>
    <w:rsid w:val="00C3504C"/>
    <w:rsid w:val="00C3632B"/>
    <w:rsid w:val="00C365E7"/>
    <w:rsid w:val="00C36E34"/>
    <w:rsid w:val="00C37EBE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7C8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B1B"/>
    <w:rsid w:val="00C61D4B"/>
    <w:rsid w:val="00C62B0A"/>
    <w:rsid w:val="00C63C52"/>
    <w:rsid w:val="00C63F08"/>
    <w:rsid w:val="00C6528C"/>
    <w:rsid w:val="00C65AA6"/>
    <w:rsid w:val="00C661E8"/>
    <w:rsid w:val="00C66CC0"/>
    <w:rsid w:val="00C70084"/>
    <w:rsid w:val="00C7090B"/>
    <w:rsid w:val="00C7235B"/>
    <w:rsid w:val="00C7292A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0EA"/>
    <w:rsid w:val="00C96F79"/>
    <w:rsid w:val="00C97CF9"/>
    <w:rsid w:val="00CA07FC"/>
    <w:rsid w:val="00CA17DD"/>
    <w:rsid w:val="00CA1863"/>
    <w:rsid w:val="00CA1941"/>
    <w:rsid w:val="00CA1E64"/>
    <w:rsid w:val="00CA26CE"/>
    <w:rsid w:val="00CA391D"/>
    <w:rsid w:val="00CA3ACD"/>
    <w:rsid w:val="00CA4F8B"/>
    <w:rsid w:val="00CA5445"/>
    <w:rsid w:val="00CA781C"/>
    <w:rsid w:val="00CB09DA"/>
    <w:rsid w:val="00CB0BD9"/>
    <w:rsid w:val="00CB1CAC"/>
    <w:rsid w:val="00CB1DE8"/>
    <w:rsid w:val="00CB1E3B"/>
    <w:rsid w:val="00CB1F1D"/>
    <w:rsid w:val="00CB2C9D"/>
    <w:rsid w:val="00CB3BBA"/>
    <w:rsid w:val="00CB4288"/>
    <w:rsid w:val="00CB63F8"/>
    <w:rsid w:val="00CB6795"/>
    <w:rsid w:val="00CB71F8"/>
    <w:rsid w:val="00CC0A68"/>
    <w:rsid w:val="00CC180A"/>
    <w:rsid w:val="00CC26DB"/>
    <w:rsid w:val="00CC300C"/>
    <w:rsid w:val="00CC35AE"/>
    <w:rsid w:val="00CC3C96"/>
    <w:rsid w:val="00CC3DAA"/>
    <w:rsid w:val="00CC4C2C"/>
    <w:rsid w:val="00CC5057"/>
    <w:rsid w:val="00CC6809"/>
    <w:rsid w:val="00CD0772"/>
    <w:rsid w:val="00CD078F"/>
    <w:rsid w:val="00CD121E"/>
    <w:rsid w:val="00CD185D"/>
    <w:rsid w:val="00CD1C29"/>
    <w:rsid w:val="00CD28F0"/>
    <w:rsid w:val="00CD3ED8"/>
    <w:rsid w:val="00CD497A"/>
    <w:rsid w:val="00CD761D"/>
    <w:rsid w:val="00CD76B5"/>
    <w:rsid w:val="00CD78B9"/>
    <w:rsid w:val="00CE2323"/>
    <w:rsid w:val="00CE2346"/>
    <w:rsid w:val="00CE4807"/>
    <w:rsid w:val="00CE63EE"/>
    <w:rsid w:val="00CE683F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1768E"/>
    <w:rsid w:val="00D20016"/>
    <w:rsid w:val="00D207A7"/>
    <w:rsid w:val="00D21D6A"/>
    <w:rsid w:val="00D21E12"/>
    <w:rsid w:val="00D2279F"/>
    <w:rsid w:val="00D22AF1"/>
    <w:rsid w:val="00D22E93"/>
    <w:rsid w:val="00D23966"/>
    <w:rsid w:val="00D242DA"/>
    <w:rsid w:val="00D247EC"/>
    <w:rsid w:val="00D24ECF"/>
    <w:rsid w:val="00D26448"/>
    <w:rsid w:val="00D264CE"/>
    <w:rsid w:val="00D26670"/>
    <w:rsid w:val="00D2670E"/>
    <w:rsid w:val="00D26910"/>
    <w:rsid w:val="00D27B8B"/>
    <w:rsid w:val="00D27FFA"/>
    <w:rsid w:val="00D30CF0"/>
    <w:rsid w:val="00D31681"/>
    <w:rsid w:val="00D3191C"/>
    <w:rsid w:val="00D31B6E"/>
    <w:rsid w:val="00D3232B"/>
    <w:rsid w:val="00D3239F"/>
    <w:rsid w:val="00D324A4"/>
    <w:rsid w:val="00D3250C"/>
    <w:rsid w:val="00D32623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8ED"/>
    <w:rsid w:val="00D43D3C"/>
    <w:rsid w:val="00D43E0B"/>
    <w:rsid w:val="00D441E2"/>
    <w:rsid w:val="00D44932"/>
    <w:rsid w:val="00D45293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8CD"/>
    <w:rsid w:val="00D73C57"/>
    <w:rsid w:val="00D742FF"/>
    <w:rsid w:val="00D74D45"/>
    <w:rsid w:val="00D758B3"/>
    <w:rsid w:val="00D764A9"/>
    <w:rsid w:val="00D7687E"/>
    <w:rsid w:val="00D76ADC"/>
    <w:rsid w:val="00D77413"/>
    <w:rsid w:val="00D80B04"/>
    <w:rsid w:val="00D80FED"/>
    <w:rsid w:val="00D81F10"/>
    <w:rsid w:val="00D82798"/>
    <w:rsid w:val="00D82BF2"/>
    <w:rsid w:val="00D844D8"/>
    <w:rsid w:val="00D84A57"/>
    <w:rsid w:val="00D87307"/>
    <w:rsid w:val="00D874DF"/>
    <w:rsid w:val="00D87A12"/>
    <w:rsid w:val="00D905F9"/>
    <w:rsid w:val="00D91E12"/>
    <w:rsid w:val="00D92D29"/>
    <w:rsid w:val="00D930E1"/>
    <w:rsid w:val="00D9354D"/>
    <w:rsid w:val="00D93F5A"/>
    <w:rsid w:val="00D9415C"/>
    <w:rsid w:val="00D942CC"/>
    <w:rsid w:val="00D944E4"/>
    <w:rsid w:val="00D94D87"/>
    <w:rsid w:val="00D95B31"/>
    <w:rsid w:val="00D95DCC"/>
    <w:rsid w:val="00D962DC"/>
    <w:rsid w:val="00DA14F3"/>
    <w:rsid w:val="00DA180C"/>
    <w:rsid w:val="00DA18A2"/>
    <w:rsid w:val="00DA3E7B"/>
    <w:rsid w:val="00DA3F17"/>
    <w:rsid w:val="00DA418E"/>
    <w:rsid w:val="00DA4336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474"/>
    <w:rsid w:val="00DB38A8"/>
    <w:rsid w:val="00DB39D4"/>
    <w:rsid w:val="00DB3A47"/>
    <w:rsid w:val="00DB46D0"/>
    <w:rsid w:val="00DB46DF"/>
    <w:rsid w:val="00DB49B6"/>
    <w:rsid w:val="00DB4E06"/>
    <w:rsid w:val="00DB5AE5"/>
    <w:rsid w:val="00DB6A80"/>
    <w:rsid w:val="00DB6C06"/>
    <w:rsid w:val="00DB7437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234"/>
    <w:rsid w:val="00DE737B"/>
    <w:rsid w:val="00DF100B"/>
    <w:rsid w:val="00DF11B7"/>
    <w:rsid w:val="00DF4359"/>
    <w:rsid w:val="00DF5F96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E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241"/>
    <w:rsid w:val="00E319DB"/>
    <w:rsid w:val="00E31AFC"/>
    <w:rsid w:val="00E3250F"/>
    <w:rsid w:val="00E33ABE"/>
    <w:rsid w:val="00E3409E"/>
    <w:rsid w:val="00E34F76"/>
    <w:rsid w:val="00E35404"/>
    <w:rsid w:val="00E35AD0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6EB"/>
    <w:rsid w:val="00E53A01"/>
    <w:rsid w:val="00E56021"/>
    <w:rsid w:val="00E564C4"/>
    <w:rsid w:val="00E567C9"/>
    <w:rsid w:val="00E57E1A"/>
    <w:rsid w:val="00E604C4"/>
    <w:rsid w:val="00E60809"/>
    <w:rsid w:val="00E61300"/>
    <w:rsid w:val="00E635B9"/>
    <w:rsid w:val="00E6366C"/>
    <w:rsid w:val="00E64BBB"/>
    <w:rsid w:val="00E65980"/>
    <w:rsid w:val="00E65D15"/>
    <w:rsid w:val="00E66CD8"/>
    <w:rsid w:val="00E67802"/>
    <w:rsid w:val="00E67EE5"/>
    <w:rsid w:val="00E7013A"/>
    <w:rsid w:val="00E72C6B"/>
    <w:rsid w:val="00E72FA6"/>
    <w:rsid w:val="00E73AB7"/>
    <w:rsid w:val="00E74CB3"/>
    <w:rsid w:val="00E74F5D"/>
    <w:rsid w:val="00E75B9A"/>
    <w:rsid w:val="00E76034"/>
    <w:rsid w:val="00E80440"/>
    <w:rsid w:val="00E805F1"/>
    <w:rsid w:val="00E817E0"/>
    <w:rsid w:val="00E81881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21C5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04A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58A"/>
    <w:rsid w:val="00ED27C3"/>
    <w:rsid w:val="00ED2AE2"/>
    <w:rsid w:val="00ED2C5A"/>
    <w:rsid w:val="00ED33AE"/>
    <w:rsid w:val="00ED3775"/>
    <w:rsid w:val="00ED4A6D"/>
    <w:rsid w:val="00ED4F37"/>
    <w:rsid w:val="00ED66D7"/>
    <w:rsid w:val="00ED6D4A"/>
    <w:rsid w:val="00ED721A"/>
    <w:rsid w:val="00ED738C"/>
    <w:rsid w:val="00ED7918"/>
    <w:rsid w:val="00ED7FD3"/>
    <w:rsid w:val="00EE0E5D"/>
    <w:rsid w:val="00EE11C2"/>
    <w:rsid w:val="00EE2A61"/>
    <w:rsid w:val="00EE2E14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0E2C"/>
    <w:rsid w:val="00F01E6B"/>
    <w:rsid w:val="00F0241C"/>
    <w:rsid w:val="00F031EE"/>
    <w:rsid w:val="00F04278"/>
    <w:rsid w:val="00F05759"/>
    <w:rsid w:val="00F064EC"/>
    <w:rsid w:val="00F07F39"/>
    <w:rsid w:val="00F10CB9"/>
    <w:rsid w:val="00F110CD"/>
    <w:rsid w:val="00F110D5"/>
    <w:rsid w:val="00F12351"/>
    <w:rsid w:val="00F125DF"/>
    <w:rsid w:val="00F15193"/>
    <w:rsid w:val="00F16739"/>
    <w:rsid w:val="00F16DE2"/>
    <w:rsid w:val="00F2052B"/>
    <w:rsid w:val="00F22183"/>
    <w:rsid w:val="00F2260F"/>
    <w:rsid w:val="00F242AD"/>
    <w:rsid w:val="00F247F2"/>
    <w:rsid w:val="00F24DF0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A1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67EAA"/>
    <w:rsid w:val="00F70C73"/>
    <w:rsid w:val="00F70D68"/>
    <w:rsid w:val="00F713A3"/>
    <w:rsid w:val="00F71A8F"/>
    <w:rsid w:val="00F72D4A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5985"/>
    <w:rsid w:val="00F87032"/>
    <w:rsid w:val="00F87094"/>
    <w:rsid w:val="00F87AB3"/>
    <w:rsid w:val="00F913DC"/>
    <w:rsid w:val="00F91DDA"/>
    <w:rsid w:val="00F93346"/>
    <w:rsid w:val="00F9397A"/>
    <w:rsid w:val="00F93A37"/>
    <w:rsid w:val="00F94182"/>
    <w:rsid w:val="00F9431F"/>
    <w:rsid w:val="00F944D9"/>
    <w:rsid w:val="00F94DB3"/>
    <w:rsid w:val="00F96500"/>
    <w:rsid w:val="00FA2642"/>
    <w:rsid w:val="00FA27F7"/>
    <w:rsid w:val="00FA31E7"/>
    <w:rsid w:val="00FA413A"/>
    <w:rsid w:val="00FA4144"/>
    <w:rsid w:val="00FA4DDF"/>
    <w:rsid w:val="00FA5A07"/>
    <w:rsid w:val="00FA645E"/>
    <w:rsid w:val="00FA6E7F"/>
    <w:rsid w:val="00FA7114"/>
    <w:rsid w:val="00FB052D"/>
    <w:rsid w:val="00FB1193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750"/>
    <w:rsid w:val="00FC21C0"/>
    <w:rsid w:val="00FC289A"/>
    <w:rsid w:val="00FC3AEE"/>
    <w:rsid w:val="00FC6238"/>
    <w:rsid w:val="00FC7951"/>
    <w:rsid w:val="00FC7EAE"/>
    <w:rsid w:val="00FD1747"/>
    <w:rsid w:val="00FD1A38"/>
    <w:rsid w:val="00FD215C"/>
    <w:rsid w:val="00FD236B"/>
    <w:rsid w:val="00FD2785"/>
    <w:rsid w:val="00FD33FC"/>
    <w:rsid w:val="00FD3730"/>
    <w:rsid w:val="00FD398F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381"/>
    <w:rsid w:val="00FE515A"/>
    <w:rsid w:val="00FE5421"/>
    <w:rsid w:val="00FE5624"/>
    <w:rsid w:val="00FE5D2C"/>
    <w:rsid w:val="00FE5FBF"/>
    <w:rsid w:val="00FE6C25"/>
    <w:rsid w:val="00FE6F81"/>
    <w:rsid w:val="00FF033A"/>
    <w:rsid w:val="00FF0611"/>
    <w:rsid w:val="00FF0964"/>
    <w:rsid w:val="00FF0F67"/>
    <w:rsid w:val="00FF16F2"/>
    <w:rsid w:val="00FF1BC9"/>
    <w:rsid w:val="00FF1F9B"/>
    <w:rsid w:val="00FF2B42"/>
    <w:rsid w:val="00FF2D5B"/>
    <w:rsid w:val="00FF2E52"/>
    <w:rsid w:val="00FF2FC5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列表段落1 Char,—ño’i—Ž Char,¥¡¡¡¡ì¬º¥¹¥È¶ÎÂä Char,ÁÐ³ö¶ÎÂä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CRCoverPageChar">
    <w:name w:val="CR Cover Page Char"/>
    <w:link w:val="CRCoverPage"/>
    <w:rsid w:val="008508D0"/>
    <w:rPr>
      <w:rFonts w:ascii="Arial" w:eastAsia="MS Mincho" w:hAnsi="Arial"/>
      <w:lang w:val="en-GB"/>
    </w:rPr>
  </w:style>
  <w:style w:type="character" w:customStyle="1" w:styleId="TALCar">
    <w:name w:val="TAL Car"/>
    <w:link w:val="TAL"/>
    <w:qFormat/>
    <w:locked/>
    <w:rsid w:val="003D585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8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6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2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8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5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39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59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313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448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50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52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0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864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1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9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5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2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7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2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58F9FB7-DB0B-4355-B44F-5632A06B4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A2EEC8-F477-4E84-A8C5-613E1DB0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661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Nokia-user</cp:lastModifiedBy>
  <cp:revision>3</cp:revision>
  <cp:lastPrinted>2016-06-20T11:35:00Z</cp:lastPrinted>
  <dcterms:created xsi:type="dcterms:W3CDTF">2019-11-08T14:36:00Z</dcterms:created>
  <dcterms:modified xsi:type="dcterms:W3CDTF">2019-11-08T14:36:00Z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